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200"/>
      </w:pPr>
      <w:r>
        <w:rPr>
          <w:rFonts w:ascii="Arial" w:hAnsi="Arial" w:eastAsia="Hiragino Sans GB"/>
          <w:b/>
          <w:i w:val="0"/>
          <w:color w:val="A34D3D"/>
          <w:sz w:val="20"/>
        </w:rPr>
        <w:t>WEEK 04｜主题班会教案</w:t>
      </w:r>
    </w:p>
    <w:p>
      <w:pPr>
        <w:keepNext w:val="0"/>
        <w:spacing w:after="100"/>
      </w:pPr>
      <w:r>
        <w:rPr>
          <w:rFonts w:ascii="Arial" w:hAnsi="Arial" w:eastAsia="Songti SC"/>
          <w:b/>
          <w:i w:val="0"/>
          <w:color w:val="153C34"/>
          <w:sz w:val="56"/>
        </w:rPr>
        <w:t>唯有记得过去，</w:t>
        <w:br/>
        <w:t>方可领取未来</w:t>
      </w:r>
    </w:p>
    <w:p>
      <w:pPr>
        <w:keepNext w:val="0"/>
        <w:spacing w:after="320"/>
      </w:pPr>
      <w:r>
        <w:rPr>
          <w:rFonts w:ascii="Arial" w:hAnsi="Arial" w:eastAsia="Hiragino Sans GB"/>
          <w:b/>
          <w:i w:val="0"/>
          <w:color w:val="23594B"/>
          <w:sz w:val="28"/>
        </w:rPr>
        <w:t>第一次校运动会总结班会｜通用匿名版</w:t>
      </w:r>
    </w:p>
    <w:p>
      <w:pPr>
        <w:pStyle w:val="LeadCallout"/>
        <w:keepNext w:val="0"/>
      </w:pPr>
      <w:r>
        <w:t>把一次运动会，变成班级共同成长的证据。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120"/>
        <w:gridCol w:w="3120"/>
        <w:gridCol w:w="3120"/>
      </w:tblGrid>
      <w:tr>
        <w:trPr/>
        <w:tc>
          <w:tcPr>
            <w:tcW w:type="dxa" w:w="3120"/>
            <w:shd w:fill="F5F0E6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Hiragino Sans GB"/>
                <w:b/>
                <w:i w:val="0"/>
                <w:color w:val="153C34"/>
                <w:sz w:val="32"/>
              </w:rPr>
              <w:t>45分钟</w:t>
            </w:r>
            <w:r>
              <w:rPr>
                <w:rFonts w:ascii="Arial" w:hAnsi="Arial" w:eastAsia="Hiragino Sans GB"/>
                <w:b w:val="0"/>
                <w:i w:val="0"/>
                <w:color w:val="65736D"/>
                <w:sz w:val="17"/>
              </w:rPr>
              <w:br/>
              <w:t>建议课时</w:t>
            </w:r>
          </w:p>
        </w:tc>
        <w:tc>
          <w:tcPr>
            <w:tcW w:type="dxa" w:w="3120"/>
            <w:shd w:fill="DDE9E3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Hiragino Sans GB"/>
                <w:b/>
                <w:i w:val="0"/>
                <w:color w:val="153C34"/>
                <w:sz w:val="32"/>
              </w:rPr>
              <w:t>20页</w:t>
            </w:r>
            <w:r>
              <w:rPr>
                <w:rFonts w:ascii="Arial" w:hAnsi="Arial" w:eastAsia="Hiragino Sans GB"/>
                <w:b w:val="0"/>
                <w:i w:val="0"/>
                <w:color w:val="65736D"/>
                <w:sz w:val="17"/>
              </w:rPr>
              <w:br/>
              <w:t>配套PPT</w:t>
            </w:r>
          </w:p>
        </w:tc>
        <w:tc>
          <w:tcPr>
            <w:tcW w:type="dxa" w:w="3120"/>
            <w:shd w:fill="F5F0E6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Hiragino Sans GB"/>
                <w:b/>
                <w:i w:val="0"/>
                <w:color w:val="153C34"/>
                <w:sz w:val="32"/>
              </w:rPr>
              <w:t>4阶段</w:t>
            </w:r>
            <w:r>
              <w:rPr>
                <w:rFonts w:ascii="Arial" w:hAnsi="Arial" w:eastAsia="Hiragino Sans GB"/>
                <w:b w:val="0"/>
                <w:i w:val="0"/>
                <w:color w:val="65736D"/>
                <w:sz w:val="17"/>
              </w:rPr>
              <w:br/>
              <w:t>学习进程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填写项</w:t>
            </w:r>
          </w:p>
        </w:tc>
        <w:tc>
          <w:tcPr>
            <w:tcW w:type="dxa" w:w="7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学校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____________________________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班级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____________________________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教师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____________________________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日期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____________________________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vAlign w:val="center"/>
            <w:shd w:fill="F3E7E2"/>
            <w:tcBorders>
              <w:top w:val="single" w:sz="6" w:color="D8B8AE"/>
              <w:left w:val="single" w:sz="6" w:color="D8B8AE"/>
              <w:bottom w:val="single" w:sz="6" w:color="D8B8AE"/>
              <w:right w:val="single" w:sz="6" w:color="D8B8AE"/>
              <w:insideH w:val="single" w:sz="6" w:color="D8B8AE"/>
              <w:insideV w:val="single" w:sz="6" w:color="D8B8AE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/>
                <w:i w:val="0"/>
                <w:color w:val="A34D3D"/>
                <w:sz w:val="19"/>
              </w:rPr>
              <w:t>匿名化说明：本教案和配套PPT不含具体学校、学生姓名及学生照片。PPT中的照片留白框由使用教师自行替换，并自行确认拍摄、课堂展示与公开发布的授权范围。</w:t>
            </w:r>
          </w:p>
        </w:tc>
      </w:tr>
    </w:tbl>
    <w:p>
      <w:pPr>
        <w:pStyle w:val="SmallNote"/>
        <w:keepNext w:val="0"/>
        <w:spacing w:after="0"/>
      </w:pPr>
      <w:r>
        <w:t>配套课件：唯有记得过去，方可领取未来——第四周第一次校运动会总结主题班会-通用匿名版-含联系方式.pptx</w:t>
      </w:r>
    </w:p>
    <w:p>
      <w:pPr>
        <w:pStyle w:val="Heading1"/>
        <w:pageBreakBefore/>
      </w:pPr>
      <w:r>
        <w:t>一、课程定位与学习目标</w:t>
      </w:r>
    </w:p>
    <w:p>
      <w:pPr>
        <w:pStyle w:val="LeadCallout"/>
        <w:keepNext w:val="0"/>
      </w:pPr>
      <w:r>
        <w:t>本课不是运动会表彰大会，而是一节以证据为基础的集体品质复盘课。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说明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适用对象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高中班级；尤其适合第一次校运动会或大型集体活动之后</w:t>
            </w:r>
          </w:p>
        </w:tc>
      </w:tr>
      <w:tr>
        <w:trPr/>
        <w:tc>
          <w:tcPr>
            <w:tcW w:type="dxa" w:w="18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课程主题</w:t>
            </w:r>
          </w:p>
        </w:tc>
        <w:tc>
          <w:tcPr>
            <w:tcW w:type="dxa" w:w="75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看见多种贡献，提炼责任、坚韧、合作、自律，并迁移到下一次集体行动</w:t>
            </w:r>
          </w:p>
        </w:tc>
      </w:tr>
      <w:tr>
        <w:trPr/>
        <w:tc>
          <w:tcPr>
            <w:tcW w:type="dxa" w:w="18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课型</w:t>
            </w:r>
          </w:p>
        </w:tc>
        <w:tc>
          <w:tcPr>
            <w:tcW w:type="dxa" w:w="75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观赏引入＋证据表达＋小组复盘＋个人行动</w:t>
            </w:r>
          </w:p>
        </w:tc>
      </w:tr>
      <w:tr>
        <w:trPr/>
        <w:tc>
          <w:tcPr>
            <w:tcW w:type="dxa" w:w="18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核心产出</w:t>
            </w:r>
          </w:p>
        </w:tc>
        <w:tc>
          <w:tcPr>
            <w:tcW w:type="dxa" w:w="75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三行证据、事实—影响—品质表达、班级改进建议、个人离场卡</w:t>
            </w:r>
          </w:p>
        </w:tc>
      </w:tr>
    </w:tbl>
    <w:p>
      <w:pPr>
        <w:spacing w:after="20"/>
      </w:pPr>
    </w:p>
    <w:p>
      <w:pPr>
        <w:pStyle w:val="Heading2"/>
      </w:pPr>
      <w:r>
        <w:t>学习目标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目标 1｜看见：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能从策划、运动、陪伴、秩序、记录等不同角色中识别具体贡献。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目标 2｜表达：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能用“事实—影响—品质”说清一次贡献，避免空泛表扬和人物标签。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目标 3｜复盘：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能区分值得保留的做法与下一次可改进的流程，并提出可执行动作。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目标 4｜迁移：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能选择下一次愿意尝试的角色，并写下一项可以被观察的行动。</w:t>
      </w:r>
    </w:p>
    <w:p>
      <w:pPr>
        <w:pStyle w:val="Heading2"/>
      </w:pPr>
      <w:r>
        <w:t>重点与难点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教学重点：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把情绪性的回忆转化为具体证据，再由证据提炼集体品质。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教学难点：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讨论改进时不点名、不翻旧账、不贴标签，只聚焦可控行为和流程。</w:t>
      </w:r>
    </w:p>
    <w:p>
      <w:pPr>
        <w:pStyle w:val="Heading2"/>
      </w:pPr>
      <w:r>
        <w:t>设计主线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看见贡献</w:t>
            </w:r>
          </w:p>
        </w:tc>
        <w:tc>
          <w:tcPr>
            <w:tcW w:type="dxa" w:w="23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说清价值</w:t>
            </w:r>
          </w:p>
        </w:tc>
        <w:tc>
          <w:tcPr>
            <w:tcW w:type="dxa" w:w="23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共同复盘</w:t>
            </w:r>
          </w:p>
        </w:tc>
        <w:tc>
          <w:tcPr>
            <w:tcW w:type="dxa" w:w="23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转化行动</w:t>
            </w:r>
          </w:p>
        </w:tc>
      </w:tr>
      <w:tr>
        <w:trPr/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谁做了什么</w:t>
            </w:r>
          </w:p>
        </w:tc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产生什么影响</w:t>
            </w:r>
          </w:p>
        </w:tc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保留什么／改进什么</w:t>
            </w:r>
          </w:p>
        </w:tc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0"/>
              </w:rPr>
              <w:t>下一次先做什么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二、课前准备与照片替换</w:t>
      </w:r>
    </w:p>
    <w:p>
      <w:pPr>
        <w:pStyle w:val="Heading2"/>
      </w:pPr>
      <w:r>
        <w:t>教师准备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课件：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提前打开《唯有记得过去，方可领取未来——第四周第一次校运动会总结主题班会-通用匿名版-含联系方式.pptx》，检查7个照片留白框和20页演讲者备注。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学生材料：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每人一张空白纸或班会记录纸；本课不强制收取姓名。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课堂组织：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第13、15、16页建议4人小组；第3、17、19页为个人书写。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时间工具：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准备计时器；严格保留最后7分钟用于行动迁移和收束。</w:t>
      </w:r>
    </w:p>
    <w:p>
      <w:pPr>
        <w:pStyle w:val="Heading2"/>
      </w:pPr>
      <w:r>
        <w:t>照片替换清单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50"/>
        <w:gridCol w:w="3310"/>
        <w:gridCol w:w="5100"/>
      </w:tblGrid>
      <w:tr>
        <w:trPr>
          <w:tblHeader w:val="true"/>
        </w:trPr>
        <w:tc>
          <w:tcPr>
            <w:tcW w:type="dxa" w:w="9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PPT页</w:t>
            </w:r>
          </w:p>
        </w:tc>
        <w:tc>
          <w:tcPr>
            <w:tcW w:type="dxa" w:w="331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建议替换内容</w:t>
            </w:r>
          </w:p>
        </w:tc>
        <w:tc>
          <w:tcPr>
            <w:tcW w:type="dxa" w:w="51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隐私与使用提醒</w:t>
            </w:r>
          </w:p>
        </w:tc>
      </w:tr>
      <w:tr>
        <w:trPr/>
        <w:tc>
          <w:tcPr>
            <w:tcW w:type="dxa" w:w="9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</w:t>
            </w:r>
          </w:p>
        </w:tc>
        <w:tc>
          <w:tcPr>
            <w:tcW w:type="dxa" w:w="331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班级合影或赛场全景</w:t>
            </w:r>
          </w:p>
        </w:tc>
        <w:tc>
          <w:tcPr>
            <w:tcW w:type="dxa" w:w="5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避免只放领奖照片；公开发布前确认全体可见人员授权</w:t>
            </w:r>
          </w:p>
        </w:tc>
      </w:tr>
      <w:tr>
        <w:trPr/>
        <w:tc>
          <w:tcPr>
            <w:tcW w:type="dxa" w:w="9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5</w:t>
            </w:r>
          </w:p>
        </w:tc>
        <w:tc>
          <w:tcPr>
            <w:tcW w:type="dxa" w:w="331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筹备、检录或后勤保障</w:t>
            </w:r>
          </w:p>
        </w:tc>
        <w:tc>
          <w:tcPr>
            <w:tcW w:type="dxa" w:w="5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不拍含姓名的名单、证件、医疗信息</w:t>
            </w:r>
          </w:p>
        </w:tc>
      </w:tr>
      <w:tr>
        <w:trPr/>
        <w:tc>
          <w:tcPr>
            <w:tcW w:type="dxa" w:w="9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6</w:t>
            </w:r>
          </w:p>
        </w:tc>
        <w:tc>
          <w:tcPr>
            <w:tcW w:type="dxa" w:w="331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比赛或赛后握手</w:t>
            </w:r>
          </w:p>
        </w:tc>
        <w:tc>
          <w:tcPr>
            <w:tcW w:type="dxa" w:w="5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优先行动画面；安全与规则优先，不展示受伤特写</w:t>
            </w:r>
          </w:p>
        </w:tc>
      </w:tr>
      <w:tr>
        <w:trPr/>
        <w:tc>
          <w:tcPr>
            <w:tcW w:type="dxa" w:w="9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7</w:t>
            </w:r>
          </w:p>
        </w:tc>
        <w:tc>
          <w:tcPr>
            <w:tcW w:type="dxa" w:w="331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递水、陪跑、提醒或等候</w:t>
            </w:r>
          </w:p>
        </w:tc>
        <w:tc>
          <w:tcPr>
            <w:tcW w:type="dxa" w:w="5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尊重帮助者与被帮助者的意愿，避免摆拍</w:t>
            </w:r>
          </w:p>
        </w:tc>
      </w:tr>
      <w:tr>
        <w:trPr/>
        <w:tc>
          <w:tcPr>
            <w:tcW w:type="dxa" w:w="9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8</w:t>
            </w:r>
          </w:p>
        </w:tc>
        <w:tc>
          <w:tcPr>
            <w:tcW w:type="dxa" w:w="331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看台、候场、清洁或物品归位</w:t>
            </w:r>
          </w:p>
        </w:tc>
        <w:tc>
          <w:tcPr>
            <w:tcW w:type="dxa" w:w="5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检查背景校徽、横幅、班牌与纸面信息</w:t>
            </w:r>
          </w:p>
        </w:tc>
      </w:tr>
      <w:tr>
        <w:trPr/>
        <w:tc>
          <w:tcPr>
            <w:tcW w:type="dxa" w:w="9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9</w:t>
            </w:r>
          </w:p>
        </w:tc>
        <w:tc>
          <w:tcPr>
            <w:tcW w:type="dxa" w:w="331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摄影、报道或成绩记录</w:t>
            </w:r>
          </w:p>
        </w:tc>
        <w:tc>
          <w:tcPr>
            <w:tcW w:type="dxa" w:w="5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拍摄与发布分别确认；不使用尴尬瞬间取笑他人</w:t>
            </w:r>
          </w:p>
        </w:tc>
      </w:tr>
      <w:tr>
        <w:trPr/>
        <w:tc>
          <w:tcPr>
            <w:tcW w:type="dxa" w:w="9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20</w:t>
            </w:r>
          </w:p>
        </w:tc>
        <w:tc>
          <w:tcPr>
            <w:tcW w:type="dxa" w:w="331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课后班级合影</w:t>
            </w:r>
          </w:p>
        </w:tc>
        <w:tc>
          <w:tcPr>
            <w:tcW w:type="dxa" w:w="5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合影不是强制环节；发布范围需再次确认</w:t>
            </w:r>
          </w:p>
        </w:tc>
      </w:tr>
    </w:tbl>
    <w:p>
      <w:pPr>
        <w:spacing w:after="20"/>
      </w:pPr>
    </w:p>
    <w:p>
      <w:pPr>
        <w:pStyle w:val="LeadCallout"/>
        <w:keepNext w:val="0"/>
      </w:pPr>
      <w:r>
        <w:t>替换原则：原参考PDF中的学生照片整张不复用，不通过模糊、裁切或遮挡方式保留原图。</w:t>
      </w:r>
    </w:p>
    <w:p>
      <w:pPr>
        <w:pStyle w:val="Heading1"/>
        <w:pageBreakBefore/>
      </w:pPr>
      <w:r>
        <w:t>三、45分钟流程总览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200"/>
        <w:gridCol w:w="850"/>
        <w:gridCol w:w="700"/>
        <w:gridCol w:w="3540"/>
        <w:gridCol w:w="3070"/>
      </w:tblGrid>
      <w:tr>
        <w:trPr>
          <w:tblHeader w:val="true"/>
        </w:trPr>
        <w:tc>
          <w:tcPr>
            <w:tcW w:type="dxa" w:w="12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阶段</w:t>
            </w:r>
          </w:p>
        </w:tc>
        <w:tc>
          <w:tcPr>
            <w:tcW w:type="dxa" w:w="8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</w:t>
            </w:r>
          </w:p>
        </w:tc>
        <w:tc>
          <w:tcPr>
            <w:tcW w:type="dxa" w:w="7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用时</w:t>
            </w:r>
          </w:p>
        </w:tc>
        <w:tc>
          <w:tcPr>
            <w:tcW w:type="dxa" w:w="35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教师任务</w:t>
            </w:r>
          </w:p>
        </w:tc>
        <w:tc>
          <w:tcPr>
            <w:tcW w:type="dxa" w:w="307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学生产出</w:t>
            </w:r>
          </w:p>
        </w:tc>
      </w:tr>
      <w:tr>
        <w:trPr/>
        <w:tc>
          <w:tcPr>
            <w:tcW w:type="dxa" w:w="12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一｜进入记忆</w:t>
            </w:r>
          </w:p>
        </w:tc>
        <w:tc>
          <w:tcPr>
            <w:tcW w:type="dxa" w:w="8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1—3</w:t>
            </w:r>
          </w:p>
        </w:tc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6分</w:t>
            </w:r>
          </w:p>
        </w:tc>
        <w:tc>
          <w:tcPr>
            <w:tcW w:type="dxa" w:w="35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由名次转向人、动作和证据；示范三行证据</w:t>
            </w:r>
          </w:p>
        </w:tc>
        <w:tc>
          <w:tcPr>
            <w:tcW w:type="dxa" w:w="307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一个瞬间的三行证据</w:t>
            </w:r>
          </w:p>
        </w:tc>
      </w:tr>
      <w:tr>
        <w:trPr/>
        <w:tc>
          <w:tcPr>
            <w:tcW w:type="dxa" w:w="12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二｜看见贡献</w:t>
            </w:r>
          </w:p>
        </w:tc>
        <w:tc>
          <w:tcPr>
            <w:tcW w:type="dxa" w:w="8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4—11</w:t>
            </w:r>
          </w:p>
        </w:tc>
        <w:tc>
          <w:tcPr>
            <w:tcW w:type="dxa" w:w="7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17分</w:t>
            </w:r>
          </w:p>
        </w:tc>
        <w:tc>
          <w:tcPr>
            <w:tcW w:type="dxa" w:w="354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引导观察五类角色，补充镜头外贡献，组织同伴致意</w:t>
            </w:r>
          </w:p>
        </w:tc>
        <w:tc>
          <w:tcPr>
            <w:tcW w:type="dxa" w:w="307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角色清单＋具体感谢</w:t>
            </w:r>
          </w:p>
        </w:tc>
      </w:tr>
      <w:tr>
        <w:trPr/>
        <w:tc>
          <w:tcPr>
            <w:tcW w:type="dxa" w:w="12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三｜回到成长</w:t>
            </w:r>
          </w:p>
        </w:tc>
        <w:tc>
          <w:tcPr>
            <w:tcW w:type="dxa" w:w="8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12—16</w:t>
            </w:r>
          </w:p>
        </w:tc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15分</w:t>
            </w:r>
          </w:p>
        </w:tc>
        <w:tc>
          <w:tcPr>
            <w:tcW w:type="dxa" w:w="35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提炼四种品质，训练事实表达，完成保留与改进复盘</w:t>
            </w:r>
          </w:p>
        </w:tc>
        <w:tc>
          <w:tcPr>
            <w:tcW w:type="dxa" w:w="307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品质证据＋班级改进建议</w:t>
            </w:r>
          </w:p>
        </w:tc>
      </w:tr>
      <w:tr>
        <w:trPr/>
        <w:tc>
          <w:tcPr>
            <w:tcW w:type="dxa" w:w="12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四｜领取未来</w:t>
            </w:r>
          </w:p>
        </w:tc>
        <w:tc>
          <w:tcPr>
            <w:tcW w:type="dxa" w:w="8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17—20</w:t>
            </w:r>
          </w:p>
        </w:tc>
        <w:tc>
          <w:tcPr>
            <w:tcW w:type="dxa" w:w="7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7分</w:t>
            </w:r>
          </w:p>
        </w:tc>
        <w:tc>
          <w:tcPr>
            <w:tcW w:type="dxa" w:w="354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推动角色迁移、形成共识、完成离场卡与总结</w:t>
            </w:r>
          </w:p>
        </w:tc>
        <w:tc>
          <w:tcPr>
            <w:tcW w:type="dxa" w:w="307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个人下一步行动</w:t>
            </w:r>
          </w:p>
        </w:tc>
      </w:tr>
    </w:tbl>
    <w:p>
      <w:pPr>
        <w:spacing w:after="20"/>
      </w:pPr>
    </w:p>
    <w:p>
      <w:pPr>
        <w:pStyle w:val="Heading2"/>
      </w:pPr>
      <w:r>
        <w:t>时间总量校验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阶段 1</w:t>
            </w:r>
          </w:p>
        </w:tc>
        <w:tc>
          <w:tcPr>
            <w:tcW w:type="dxa" w:w="1872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阶段 2</w:t>
            </w:r>
          </w:p>
        </w:tc>
        <w:tc>
          <w:tcPr>
            <w:tcW w:type="dxa" w:w="1872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阶段 3</w:t>
            </w:r>
          </w:p>
        </w:tc>
        <w:tc>
          <w:tcPr>
            <w:tcW w:type="dxa" w:w="1872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阶段 4</w:t>
            </w:r>
          </w:p>
        </w:tc>
        <w:tc>
          <w:tcPr>
            <w:tcW w:type="dxa" w:w="1872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合计</w:t>
            </w:r>
          </w:p>
        </w:tc>
      </w:tr>
      <w:tr>
        <w:trPr/>
        <w:tc>
          <w:tcPr>
            <w:tcW w:type="dxa" w:w="1872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6分钟</w:t>
            </w:r>
          </w:p>
        </w:tc>
        <w:tc>
          <w:tcPr>
            <w:tcW w:type="dxa" w:w="1872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17分钟</w:t>
            </w:r>
          </w:p>
        </w:tc>
        <w:tc>
          <w:tcPr>
            <w:tcW w:type="dxa" w:w="1872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15分钟</w:t>
            </w:r>
          </w:p>
        </w:tc>
        <w:tc>
          <w:tcPr>
            <w:tcW w:type="dxa" w:w="1872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7分钟</w:t>
            </w:r>
          </w:p>
        </w:tc>
        <w:tc>
          <w:tcPr>
            <w:tcW w:type="dxa" w:w="1872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45分钟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四、逐页教学实施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2300"/>
        <w:gridCol w:w="5560"/>
      </w:tblGrid>
      <w:tr>
        <w:trPr/>
        <w:tc>
          <w:tcPr>
            <w:tcW w:type="dxa" w:w="15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阶段一</w:t>
            </w:r>
          </w:p>
        </w:tc>
        <w:tc>
          <w:tcPr>
            <w:tcW w:type="dxa" w:w="23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PPT 1—3｜6分钟</w:t>
            </w:r>
          </w:p>
        </w:tc>
        <w:tc>
          <w:tcPr>
            <w:tcW w:type="dxa" w:w="5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0"/>
              </w:rPr>
              <w:t>进入记忆：从‘名次’转向‘人、动作和证据’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700"/>
        <w:gridCol w:w="700"/>
        <w:gridCol w:w="2920"/>
        <w:gridCol w:w="2700"/>
        <w:gridCol w:w="2340"/>
      </w:tblGrid>
      <w:tr>
        <w:trPr>
          <w:tblHeader w:val="true"/>
        </w:trPr>
        <w:tc>
          <w:tcPr>
            <w:tcW w:type="dxa" w:w="7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</w:t>
            </w:r>
          </w:p>
        </w:tc>
        <w:tc>
          <w:tcPr>
            <w:tcW w:type="dxa" w:w="7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用时</w:t>
            </w:r>
          </w:p>
        </w:tc>
        <w:tc>
          <w:tcPr>
            <w:tcW w:type="dxa" w:w="292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教师引导</w:t>
            </w:r>
          </w:p>
        </w:tc>
        <w:tc>
          <w:tcPr>
            <w:tcW w:type="dxa" w:w="27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学生活动</w:t>
            </w:r>
          </w:p>
        </w:tc>
        <w:tc>
          <w:tcPr>
            <w:tcW w:type="dxa" w:w="234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评价关注</w:t>
            </w:r>
          </w:p>
        </w:tc>
      </w:tr>
      <w:tr>
        <w:trPr/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</w:t>
            </w:r>
          </w:p>
        </w:tc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1分</w:t>
            </w:r>
          </w:p>
        </w:tc>
        <w:tc>
          <w:tcPr>
            <w:tcW w:type="dxa" w:w="292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提问：运动会结束后，真正值得带走的是什么？不立即总结。</w:t>
            </w:r>
          </w:p>
        </w:tc>
        <w:tc>
          <w:tcPr>
            <w:tcW w:type="dxa" w:w="2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安静看题，形成第一反应。</w:t>
            </w:r>
          </w:p>
        </w:tc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是否关注人和关系，而非只谈成绩</w:t>
            </w:r>
          </w:p>
        </w:tc>
      </w:tr>
      <w:tr>
        <w:trPr/>
        <w:tc>
          <w:tcPr>
            <w:tcW w:type="dxa" w:w="7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</w:t>
            </w:r>
          </w:p>
        </w:tc>
        <w:tc>
          <w:tcPr>
            <w:tcW w:type="dxa" w:w="7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2分</w:t>
            </w:r>
          </w:p>
        </w:tc>
        <w:tc>
          <w:tcPr>
            <w:tcW w:type="dxa" w:w="292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闭眼10秒；邀请2—3人说‘一个角色＋一个动作＋一个瞬间’。</w:t>
            </w:r>
          </w:p>
        </w:tc>
        <w:tc>
          <w:tcPr>
            <w:tcW w:type="dxa" w:w="27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可不说姓名，用角色指代。</w:t>
            </w:r>
          </w:p>
        </w:tc>
        <w:tc>
          <w:tcPr>
            <w:tcW w:type="dxa" w:w="234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是否出现具体动作</w:t>
            </w:r>
          </w:p>
        </w:tc>
      </w:tr>
      <w:tr>
        <w:trPr/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3</w:t>
            </w:r>
          </w:p>
        </w:tc>
        <w:tc>
          <w:tcPr>
            <w:tcW w:type="dxa" w:w="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3分</w:t>
            </w:r>
          </w:p>
        </w:tc>
        <w:tc>
          <w:tcPr>
            <w:tcW w:type="dxa" w:w="292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示范：事实不是‘很努力’，而是‘检录前再次核对名单’。</w:t>
            </w:r>
          </w:p>
        </w:tc>
        <w:tc>
          <w:tcPr>
            <w:tcW w:type="dxa" w:w="27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完成‘发生了什么—谁做了什么—我看见什么品质’。</w:t>
            </w:r>
          </w:p>
        </w:tc>
        <w:tc>
          <w:tcPr>
            <w:tcW w:type="dxa" w:w="234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事实、角色、品质是否相互对应</w:t>
            </w:r>
          </w:p>
        </w:tc>
      </w:tr>
    </w:tbl>
    <w:p>
      <w:pPr>
        <w:spacing w:after="20"/>
      </w:pPr>
    </w:p>
    <w:p>
      <w:pPr>
        <w:pStyle w:val="Heading2"/>
      </w:pPr>
      <w:r>
        <w:t>关键话术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追问 1：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“你看见了哪个动作？”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追问 2：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“这个动作对谁产生了什么影响？”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A34D3D"/>
          <w:sz w:val="22"/>
        </w:rPr>
        <w:t>保护性提示：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“可以说角色，不必说姓名；也可以选择暂时不分享。”</w:t>
      </w:r>
    </w:p>
    <w:p>
      <w:pPr>
        <w:pStyle w:val="Heading2"/>
      </w:pPr>
      <w:r>
        <w:t>回答处理与达成标志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回答空泛：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若学生只说“很团结”，追问一个可见行为及它的影响。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只谈成绩：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追问领奖台之外的幕后、陪伴、秩序和记录角色。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A34D3D"/>
          <w:sz w:val="22"/>
        </w:rPr>
        <w:t>不愿点名：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允许使用角色词，不强制公开分享。学生写出一条“行为＋影响”即达成。</w:t>
      </w:r>
    </w:p>
    <w:p>
      <w:pPr>
        <w:pageBreakBefore/>
        <w:spacing w:before="0" w:after="0" w:line="1080" w:lineRule="exact"/>
      </w:pPr>
      <w:r>
        <w:rPr>
          <w:rFonts w:ascii="Arial" w:hAnsi="Arial" w:eastAsia="Hiragino Sans GB"/>
          <w:b w:val="0"/>
          <w:i w:val="0"/>
          <w:color w:val="FFFFFF"/>
          <w:sz w:val="2"/>
        </w:rPr>
        <w:t>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2300"/>
        <w:gridCol w:w="5560"/>
      </w:tblGrid>
      <w:tr>
        <w:trPr/>
        <w:tc>
          <w:tcPr>
            <w:tcW w:type="dxa" w:w="15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阶段二</w:t>
            </w:r>
          </w:p>
        </w:tc>
        <w:tc>
          <w:tcPr>
            <w:tcW w:type="dxa" w:w="23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PPT 4—11｜17分钟</w:t>
            </w:r>
          </w:p>
        </w:tc>
        <w:tc>
          <w:tcPr>
            <w:tcW w:type="dxa" w:w="5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0"/>
              </w:rPr>
              <w:t>看见贡献：让台前、幕后、场内、场外的付出都被记录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50"/>
        <w:gridCol w:w="650"/>
        <w:gridCol w:w="3100"/>
        <w:gridCol w:w="2860"/>
        <w:gridCol w:w="2100"/>
      </w:tblGrid>
      <w:tr>
        <w:trPr>
          <w:tblHeader w:val="true"/>
        </w:trPr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</w:t>
            </w:r>
          </w:p>
        </w:tc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用时</w:t>
            </w:r>
          </w:p>
        </w:tc>
        <w:tc>
          <w:tcPr>
            <w:tcW w:type="dxa" w:w="31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教师引导</w:t>
            </w:r>
          </w:p>
        </w:tc>
        <w:tc>
          <w:tcPr>
            <w:tcW w:type="dxa" w:w="28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学生活动</w:t>
            </w:r>
          </w:p>
        </w:tc>
        <w:tc>
          <w:tcPr>
            <w:tcW w:type="dxa" w:w="21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课堂产出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4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1分</w:t>
            </w:r>
          </w:p>
        </w:tc>
        <w:tc>
          <w:tcPr>
            <w:tcW w:type="dxa" w:w="3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明确：接下来不是评优，而是练习看见被忽略的贡献。</w:t>
            </w:r>
          </w:p>
        </w:tc>
        <w:tc>
          <w:tcPr>
            <w:tcW w:type="dxa" w:w="28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齐读章节标题。</w:t>
            </w:r>
          </w:p>
        </w:tc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观察任务建立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5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2分</w:t>
            </w:r>
          </w:p>
        </w:tc>
        <w:tc>
          <w:tcPr>
            <w:tcW w:type="dxa" w:w="3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用‘提前、核对、提醒、保障’描述策划与后勤。</w:t>
            </w:r>
          </w:p>
        </w:tc>
        <w:tc>
          <w:tcPr>
            <w:tcW w:type="dxa" w:w="28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补充一个幕后岗位及动作。</w:t>
            </w:r>
          </w:p>
        </w:tc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幕后岗位证据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6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2分</w:t>
            </w:r>
          </w:p>
        </w:tc>
        <w:tc>
          <w:tcPr>
            <w:tcW w:type="dxa" w:w="3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强调准备、坚持、规则与面对结果；安全优先。</w:t>
            </w:r>
          </w:p>
        </w:tc>
        <w:tc>
          <w:tcPr>
            <w:tcW w:type="dxa" w:w="28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运动员说最想被记住的一个动作。</w:t>
            </w:r>
          </w:p>
        </w:tc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过程性贡献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7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2分</w:t>
            </w:r>
          </w:p>
        </w:tc>
        <w:tc>
          <w:tcPr>
            <w:tcW w:type="dxa" w:w="3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说明支持不是替代完成；先问需要、再提供适度帮助。</w:t>
            </w:r>
          </w:p>
        </w:tc>
        <w:tc>
          <w:tcPr>
            <w:tcW w:type="dxa" w:w="28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两人交流一次及时帮助。</w:t>
            </w:r>
          </w:p>
        </w:tc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帮助的影响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8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3分</w:t>
            </w:r>
          </w:p>
        </w:tc>
        <w:tc>
          <w:tcPr>
            <w:tcW w:type="dxa" w:w="3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把守时、候场、清洁、物品归位都转成积极参与。</w:t>
            </w:r>
          </w:p>
        </w:tc>
        <w:tc>
          <w:tcPr>
            <w:tcW w:type="dxa" w:w="28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列举三种场外责任行为。</w:t>
            </w:r>
          </w:p>
        </w:tc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场外贡献清单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9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3分</w:t>
            </w:r>
          </w:p>
        </w:tc>
        <w:tc>
          <w:tcPr>
            <w:tcW w:type="dxa" w:w="3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补充影像边界：尊重、授权、用途、传播范围。</w:t>
            </w:r>
          </w:p>
        </w:tc>
        <w:tc>
          <w:tcPr>
            <w:tcW w:type="dxa" w:w="28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记录岗位分享难点与边界。</w:t>
            </w:r>
          </w:p>
        </w:tc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记录伦理意识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10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2分</w:t>
            </w:r>
          </w:p>
        </w:tc>
        <w:tc>
          <w:tcPr>
            <w:tcW w:type="dxa" w:w="3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不做贡献排名，只补充镜头外角色。</w:t>
            </w:r>
          </w:p>
        </w:tc>
        <w:tc>
          <w:tcPr>
            <w:tcW w:type="dxa" w:w="28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指出还缺少的角色。</w:t>
            </w:r>
          </w:p>
        </w:tc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完整角色谱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11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2分</w:t>
            </w:r>
          </w:p>
        </w:tc>
        <w:tc>
          <w:tcPr>
            <w:tcW w:type="dxa" w:w="3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示范感谢句式；愿意者分享，全班掌声回应。</w:t>
            </w:r>
          </w:p>
        </w:tc>
        <w:tc>
          <w:tcPr>
            <w:tcW w:type="dxa" w:w="28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写‘角色—动作—影响—品质’。</w:t>
            </w:r>
          </w:p>
        </w:tc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6"/>
              </w:rPr>
              <w:t>具体感谢</w:t>
            </w:r>
          </w:p>
        </w:tc>
      </w:tr>
    </w:tbl>
    <w:p>
      <w:pPr>
        <w:spacing w:after="20"/>
      </w:pPr>
    </w:p>
    <w:p>
      <w:pPr>
        <w:pStyle w:val="Heading2"/>
      </w:pPr>
      <w:r>
        <w:t>课堂边界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A34D3D"/>
          <w:sz w:val="22"/>
        </w:rPr>
        <w:t>不做排名：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岗位不同、影响不同；不讨论谁的贡献“最大”。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A34D3D"/>
          <w:sz w:val="22"/>
        </w:rPr>
        <w:t>不强迫表扬：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公开致意必须积极、可公开且不令对方尴尬。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A34D3D"/>
          <w:sz w:val="22"/>
        </w:rPr>
        <w:t>不复用原照：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展示的照片全部由使用教师自行替换；原参考PDF中的学生照片不进入成品。</w:t>
      </w:r>
    </w:p>
    <w:p>
      <w:pPr>
        <w:pageBreakBefore/>
        <w:spacing w:before="0" w:after="0" w:line="1080" w:lineRule="exact"/>
      </w:pPr>
      <w:r>
        <w:rPr>
          <w:rFonts w:ascii="Arial" w:hAnsi="Arial" w:eastAsia="Hiragino Sans GB"/>
          <w:b w:val="0"/>
          <w:i w:val="0"/>
          <w:color w:val="FFFFFF"/>
          <w:sz w:val="2"/>
        </w:rPr>
        <w:t>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2300"/>
        <w:gridCol w:w="5560"/>
      </w:tblGrid>
      <w:tr>
        <w:trPr/>
        <w:tc>
          <w:tcPr>
            <w:tcW w:type="dxa" w:w="15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阶段三</w:t>
            </w:r>
          </w:p>
        </w:tc>
        <w:tc>
          <w:tcPr>
            <w:tcW w:type="dxa" w:w="23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PPT 12—16｜15分钟</w:t>
            </w:r>
          </w:p>
        </w:tc>
        <w:tc>
          <w:tcPr>
            <w:tcW w:type="dxa" w:w="5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0"/>
              </w:rPr>
              <w:t>回到成长：从活动证据提炼品质，再形成班级改进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50"/>
        <w:gridCol w:w="650"/>
        <w:gridCol w:w="3180"/>
        <w:gridCol w:w="2830"/>
        <w:gridCol w:w="2050"/>
      </w:tblGrid>
      <w:tr>
        <w:trPr>
          <w:tblHeader w:val="true"/>
        </w:trPr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</w:t>
            </w:r>
          </w:p>
        </w:tc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用时</w:t>
            </w:r>
          </w:p>
        </w:tc>
        <w:tc>
          <w:tcPr>
            <w:tcW w:type="dxa" w:w="318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教师引导</w:t>
            </w:r>
          </w:p>
        </w:tc>
        <w:tc>
          <w:tcPr>
            <w:tcW w:type="dxa" w:w="283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学生活动</w:t>
            </w:r>
          </w:p>
        </w:tc>
        <w:tc>
          <w:tcPr>
            <w:tcW w:type="dxa" w:w="20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课堂产出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12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2分</w:t>
            </w:r>
          </w:p>
        </w:tc>
        <w:tc>
          <w:tcPr>
            <w:tcW w:type="dxa" w:w="31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由‘感谢’转向‘我们学会了什么’。</w:t>
            </w:r>
          </w:p>
        </w:tc>
        <w:tc>
          <w:tcPr>
            <w:tcW w:type="dxa" w:w="283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用一个词描述班级变化。</w:t>
            </w:r>
          </w:p>
        </w:tc>
        <w:tc>
          <w:tcPr>
            <w:tcW w:type="dxa" w:w="20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成长词汇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13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4分</w:t>
            </w:r>
          </w:p>
        </w:tc>
        <w:tc>
          <w:tcPr>
            <w:tcW w:type="dxa" w:w="31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四组分别用一条运动会证据证明责任、坚韧、合作、自律。</w:t>
            </w:r>
          </w:p>
        </w:tc>
        <w:tc>
          <w:tcPr>
            <w:tcW w:type="dxa" w:w="283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小组完成‘品质＋行为证据’。</w:t>
            </w:r>
          </w:p>
        </w:tc>
        <w:tc>
          <w:tcPr>
            <w:tcW w:type="dxa" w:w="20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四类品质证据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14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3分</w:t>
            </w:r>
          </w:p>
        </w:tc>
        <w:tc>
          <w:tcPr>
            <w:tcW w:type="dxa" w:w="31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训练‘事实—影响—品质’，改写空泛表扬。</w:t>
            </w:r>
          </w:p>
        </w:tc>
        <w:tc>
          <w:tcPr>
            <w:tcW w:type="dxa" w:w="283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把一句评价改成证据表达。</w:t>
            </w:r>
          </w:p>
        </w:tc>
        <w:tc>
          <w:tcPr>
            <w:tcW w:type="dxa" w:w="20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完整表达句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15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3分</w:t>
            </w:r>
          </w:p>
        </w:tc>
        <w:tc>
          <w:tcPr>
            <w:tcW w:type="dxa" w:w="31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要求写一项下次仍能复用的做法和一条证据。</w:t>
            </w:r>
          </w:p>
        </w:tc>
        <w:tc>
          <w:tcPr>
            <w:tcW w:type="dxa" w:w="283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完成班级复盘A。</w:t>
            </w:r>
          </w:p>
        </w:tc>
        <w:tc>
          <w:tcPr>
            <w:tcW w:type="dxa" w:w="20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保留做法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16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3分</w:t>
            </w:r>
          </w:p>
        </w:tc>
        <w:tc>
          <w:tcPr>
            <w:tcW w:type="dxa" w:w="31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坚持不点名、不翻旧账、不贴标签，只讨论可控行为。</w:t>
            </w:r>
          </w:p>
        </w:tc>
        <w:tc>
          <w:tcPr>
            <w:tcW w:type="dxa" w:w="283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完成‘事实—影响—改进’。</w:t>
            </w:r>
          </w:p>
        </w:tc>
        <w:tc>
          <w:tcPr>
            <w:tcW w:type="dxa" w:w="20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改进建议</w:t>
            </w:r>
          </w:p>
        </w:tc>
      </w:tr>
    </w:tbl>
    <w:p>
      <w:pPr>
        <w:spacing w:after="20"/>
      </w:pPr>
    </w:p>
    <w:p>
      <w:pPr>
        <w:pStyle w:val="Heading2"/>
      </w:pPr>
      <w:r>
        <w:t>四种品质的证据标准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400"/>
        <w:gridCol w:w="4780"/>
        <w:gridCol w:w="3180"/>
      </w:tblGrid>
      <w:tr>
        <w:trPr>
          <w:tblHeader w:val="true"/>
        </w:trPr>
        <w:tc>
          <w:tcPr>
            <w:tcW w:type="dxa" w:w="14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品质</w:t>
            </w:r>
          </w:p>
        </w:tc>
        <w:tc>
          <w:tcPr>
            <w:tcW w:type="dxa" w:w="478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可观察行为</w:t>
            </w:r>
          </w:p>
        </w:tc>
        <w:tc>
          <w:tcPr>
            <w:tcW w:type="dxa" w:w="318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不建议的空泛说法</w:t>
            </w:r>
          </w:p>
        </w:tc>
      </w:tr>
      <w:tr>
        <w:trPr/>
        <w:tc>
          <w:tcPr>
            <w:tcW w:type="dxa" w:w="14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责任</w:t>
            </w:r>
          </w:p>
        </w:tc>
        <w:tc>
          <w:tcPr>
            <w:tcW w:type="dxa" w:w="47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把岗位做完整；提前核对；完成善后</w:t>
            </w:r>
          </w:p>
        </w:tc>
        <w:tc>
          <w:tcPr>
            <w:tcW w:type="dxa" w:w="31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“他一直都很负责”</w:t>
            </w:r>
          </w:p>
        </w:tc>
      </w:tr>
      <w:tr>
        <w:trPr/>
        <w:tc>
          <w:tcPr>
            <w:tcW w:type="dxa" w:w="14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坚韧</w:t>
            </w:r>
          </w:p>
        </w:tc>
        <w:tc>
          <w:tcPr>
            <w:tcW w:type="dxa" w:w="47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面对困难仍尊重过程；结果之后能调整</w:t>
            </w:r>
          </w:p>
        </w:tc>
        <w:tc>
          <w:tcPr>
            <w:tcW w:type="dxa" w:w="31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“她就是特别能吃苦”</w:t>
            </w:r>
          </w:p>
        </w:tc>
      </w:tr>
      <w:tr>
        <w:trPr/>
        <w:tc>
          <w:tcPr>
            <w:tcW w:type="dxa" w:w="14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合作</w:t>
            </w:r>
          </w:p>
        </w:tc>
        <w:tc>
          <w:tcPr>
            <w:tcW w:type="dxa" w:w="47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看见需要；先问需要；及时补位</w:t>
            </w:r>
          </w:p>
        </w:tc>
        <w:tc>
          <w:tcPr>
            <w:tcW w:type="dxa" w:w="31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“我们班最团结”</w:t>
            </w:r>
          </w:p>
        </w:tc>
      </w:tr>
      <w:tr>
        <w:trPr/>
        <w:tc>
          <w:tcPr>
            <w:tcW w:type="dxa" w:w="14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自律</w:t>
            </w:r>
          </w:p>
        </w:tc>
        <w:tc>
          <w:tcPr>
            <w:tcW w:type="dxa" w:w="47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无人提醒也守时、守规则、守承诺</w:t>
            </w:r>
          </w:p>
        </w:tc>
        <w:tc>
          <w:tcPr>
            <w:tcW w:type="dxa" w:w="31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8"/>
              </w:rPr>
              <w:t>“大家表现都很好”</w:t>
            </w:r>
          </w:p>
        </w:tc>
      </w:tr>
    </w:tbl>
    <w:p>
      <w:pPr>
        <w:spacing w:after="20"/>
      </w:pPr>
    </w:p>
    <w:p>
      <w:pPr>
        <w:pStyle w:val="LeadCallout"/>
        <w:keepNext w:val="0"/>
      </w:pPr>
      <w:r>
        <w:t>本阶段达成标志：每组至少提出一条有证据的保留做法，或一条不指向具体个人的流程改进。</w:t>
      </w:r>
    </w:p>
    <w:p>
      <w:pPr>
        <w:pageBreakBefore/>
        <w:spacing w:before="0" w:after="0" w:line="1080" w:lineRule="exact"/>
      </w:pPr>
      <w:r>
        <w:rPr>
          <w:rFonts w:ascii="Arial" w:hAnsi="Arial" w:eastAsia="Hiragino Sans GB"/>
          <w:b w:val="0"/>
          <w:i w:val="0"/>
          <w:color w:val="FFFFFF"/>
          <w:sz w:val="2"/>
        </w:rPr>
        <w:t>​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00"/>
        <w:gridCol w:w="2300"/>
        <w:gridCol w:w="5560"/>
      </w:tblGrid>
      <w:tr>
        <w:trPr/>
        <w:tc>
          <w:tcPr>
            <w:tcW w:type="dxa" w:w="15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阶段四</w:t>
            </w:r>
          </w:p>
        </w:tc>
        <w:tc>
          <w:tcPr>
            <w:tcW w:type="dxa" w:w="2300"/>
            <w:vAlign w:val="center"/>
            <w:shd w:fill="23594B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1"/>
              </w:rPr>
              <w:t>PPT 17—20｜7分钟</w:t>
            </w:r>
          </w:p>
        </w:tc>
        <w:tc>
          <w:tcPr>
            <w:tcW w:type="dxa" w:w="55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20"/>
              </w:rPr>
              <w:t>领取未来：把记忆转成下一次可以被看见的行动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50"/>
        <w:gridCol w:w="650"/>
        <w:gridCol w:w="3080"/>
        <w:gridCol w:w="2980"/>
        <w:gridCol w:w="2000"/>
      </w:tblGrid>
      <w:tr>
        <w:trPr>
          <w:tblHeader w:val="true"/>
        </w:trPr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PPT</w:t>
            </w:r>
          </w:p>
        </w:tc>
        <w:tc>
          <w:tcPr>
            <w:tcW w:type="dxa" w:w="65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用时</w:t>
            </w:r>
          </w:p>
        </w:tc>
        <w:tc>
          <w:tcPr>
            <w:tcW w:type="dxa" w:w="308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教师引导</w:t>
            </w:r>
          </w:p>
        </w:tc>
        <w:tc>
          <w:tcPr>
            <w:tcW w:type="dxa" w:w="298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学生活动</w:t>
            </w:r>
          </w:p>
        </w:tc>
        <w:tc>
          <w:tcPr>
            <w:tcW w:type="dxa" w:w="20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课堂产出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17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2分</w:t>
            </w:r>
          </w:p>
        </w:tc>
        <w:tc>
          <w:tcPr>
            <w:tcW w:type="dxa" w:w="30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说明角色不是固定的，补位也不是抢位。</w:t>
            </w:r>
          </w:p>
        </w:tc>
        <w:tc>
          <w:tcPr>
            <w:tcW w:type="dxa" w:w="29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选择下一次愿意尝试的角色和一个提前动作。</w:t>
            </w:r>
          </w:p>
        </w:tc>
        <w:tc>
          <w:tcPr>
            <w:tcW w:type="dxa" w:w="20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角色迁移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18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2分</w:t>
            </w:r>
          </w:p>
        </w:tc>
        <w:tc>
          <w:tcPr>
            <w:tcW w:type="dxa" w:w="30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带读自觉、自律、互助三条共识；追问最需要哪一条。</w:t>
            </w:r>
          </w:p>
        </w:tc>
        <w:tc>
          <w:tcPr>
            <w:tcW w:type="dxa" w:w="29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选择最需要练习的一项。</w:t>
            </w:r>
          </w:p>
        </w:tc>
        <w:tc>
          <w:tcPr>
            <w:tcW w:type="dxa" w:w="20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班级共识</w:t>
            </w:r>
          </w:p>
        </w:tc>
      </w:tr>
      <w:tr>
        <w:trPr/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19</w:t>
            </w:r>
          </w:p>
        </w:tc>
        <w:tc>
          <w:tcPr>
            <w:tcW w:type="dxa" w:w="65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2分</w:t>
            </w:r>
          </w:p>
        </w:tc>
        <w:tc>
          <w:tcPr>
            <w:tcW w:type="dxa" w:w="30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强调不交口号，只交一个下次能看见的动作。</w:t>
            </w:r>
          </w:p>
        </w:tc>
        <w:tc>
          <w:tcPr>
            <w:tcW w:type="dxa" w:w="298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完成离场卡，自行保留。</w:t>
            </w:r>
          </w:p>
        </w:tc>
        <w:tc>
          <w:tcPr>
            <w:tcW w:type="dxa" w:w="20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个人行动</w:t>
            </w:r>
          </w:p>
        </w:tc>
      </w:tr>
      <w:tr>
        <w:trPr/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20</w:t>
            </w:r>
          </w:p>
        </w:tc>
        <w:tc>
          <w:tcPr>
            <w:tcW w:type="dxa" w:w="65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1分</w:t>
            </w:r>
          </w:p>
        </w:tc>
        <w:tc>
          <w:tcPr>
            <w:tcW w:type="dxa" w:w="30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回扣标题；说明合影自愿，拍摄与发布分别确认。</w:t>
            </w:r>
          </w:p>
        </w:tc>
        <w:tc>
          <w:tcPr>
            <w:tcW w:type="dxa" w:w="298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听取总结，结束。</w:t>
            </w:r>
          </w:p>
        </w:tc>
        <w:tc>
          <w:tcPr>
            <w:tcW w:type="dxa" w:w="20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课程收束</w:t>
            </w:r>
          </w:p>
        </w:tc>
      </w:tr>
    </w:tbl>
    <w:p>
      <w:pPr>
        <w:spacing w:after="20"/>
      </w:pPr>
    </w:p>
    <w:p>
      <w:pPr>
        <w:pStyle w:val="Heading2"/>
      </w:pPr>
      <w:r>
        <w:t>教师收束参考</w:t>
      </w:r>
    </w:p>
    <w:p>
      <w:pPr>
        <w:pStyle w:val="LeadCallout"/>
        <w:keepNext w:val="0"/>
      </w:pPr>
      <w:r>
        <w:t>“记住过去，不是为了停在掌声里。是为了下一次，我们知道怎样一起做得更好。”</w:t>
      </w:r>
    </w:p>
    <w:p>
      <w:pPr>
        <w:pStyle w:val="Heading1"/>
        <w:pageBreakBefore/>
      </w:pPr>
      <w:r>
        <w:t>五、评价、板书与课后延伸</w:t>
      </w:r>
    </w:p>
    <w:p>
      <w:pPr>
        <w:pStyle w:val="Heading2"/>
      </w:pPr>
      <w:r>
        <w:t>课堂评价方式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过程评价：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学生是否从形容词转向具体行为；是否能说出行为产生的影响。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小组评价：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复盘建议是否遵守“不点名、不翻旧账、不贴标签、只谈可控行为”。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结果评价：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离场卡是否包含一个下次能被看见的动作，而不是抽象口号。</w:t>
      </w:r>
    </w:p>
    <w:p>
      <w:pPr>
        <w:pStyle w:val="Heading2"/>
      </w:pPr>
      <w:r>
        <w:t>板书建议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000"/>
        <w:gridCol w:w="3360"/>
        <w:gridCol w:w="3000"/>
      </w:tblGrid>
      <w:tr>
        <w:trPr>
          <w:tblHeader w:val="true"/>
        </w:trPr>
        <w:tc>
          <w:tcPr>
            <w:tcW w:type="dxa" w:w="30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左侧</w:t>
            </w:r>
          </w:p>
        </w:tc>
        <w:tc>
          <w:tcPr>
            <w:tcW w:type="dxa" w:w="33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中间</w:t>
            </w:r>
          </w:p>
        </w:tc>
        <w:tc>
          <w:tcPr>
            <w:tcW w:type="dxa" w:w="30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右侧</w:t>
            </w:r>
          </w:p>
        </w:tc>
      </w:tr>
      <w:tr>
        <w:trPr/>
        <w:tc>
          <w:tcPr>
            <w:tcW w:type="dxa" w:w="30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谁做了什么</w:t>
            </w:r>
          </w:p>
        </w:tc>
        <w:tc>
          <w:tcPr>
            <w:tcW w:type="dxa" w:w="33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事实 → 影响 → 品质</w:t>
            </w:r>
          </w:p>
        </w:tc>
        <w:tc>
          <w:tcPr>
            <w:tcW w:type="dxa" w:w="30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21"/>
              </w:rPr>
              <w:t>下一次先做什么</w:t>
            </w:r>
          </w:p>
        </w:tc>
      </w:tr>
    </w:tbl>
    <w:p>
      <w:pPr>
        <w:spacing w:after="20"/>
      </w:pPr>
    </w:p>
    <w:p>
      <w:pPr>
        <w:pStyle w:val="Heading2"/>
      </w:pPr>
      <w:r>
        <w:t>课后延伸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下一次活动前：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重新打开第19页离场卡，让学生检查自己是否愿意延续原动作。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班级资料保存：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只保留经授权的照片；不把学生反思卡与姓名绑定公开展示。</w:t>
      </w:r>
    </w:p>
    <w:p>
      <w:pPr>
        <w:spacing w:before="0" w:after="100" w:line="300" w:lineRule="auto"/>
      </w:pPr>
      <w:r>
        <w:rPr>
          <w:rFonts w:ascii="Arial" w:hAnsi="Arial" w:eastAsia="Hiragino Sans GB"/>
          <w:b/>
          <w:i w:val="0"/>
          <w:color w:val="23594B"/>
          <w:sz w:val="22"/>
        </w:rPr>
        <w:t>教师复盘：</w:t>
      </w:r>
      <w:r>
        <w:rPr>
          <w:rFonts w:ascii="Arial" w:hAnsi="Arial" w:eastAsia="Hiragino Sans GB"/>
          <w:b w:val="0"/>
          <w:i w:val="0"/>
          <w:color w:val="17211E"/>
          <w:sz w:val="22"/>
        </w:rPr>
        <w:t>记录学生最常提到的贡献角色，以及最需要改进的流程，不记录公开评价排名。</w:t>
      </w:r>
    </w:p>
    <w:p>
      <w:pPr>
        <w:pStyle w:val="Heading1"/>
        <w:pageBreakBefore/>
      </w:pPr>
      <w:r>
        <w:t>六、匿名化核验与来源说明</w:t>
      </w:r>
    </w:p>
    <w:p>
      <w:pPr>
        <w:pStyle w:val="Heading2"/>
      </w:pPr>
      <w:r>
        <w:t>匿名化与内容核验清单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100"/>
        <w:gridCol w:w="7260"/>
      </w:tblGrid>
      <w:tr>
        <w:trPr>
          <w:tblHeader w:val="true"/>
        </w:trPr>
        <w:tc>
          <w:tcPr>
            <w:tcW w:type="dxa" w:w="210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核验项</w:t>
            </w:r>
          </w:p>
        </w:tc>
        <w:tc>
          <w:tcPr>
            <w:tcW w:type="dxa" w:w="7260"/>
            <w:vAlign w:val="center"/>
            <w:shd w:fill="153C34"/>
            <w:tcBorders>
              <w:top w:val="single" w:sz="6" w:color="153C34"/>
              <w:left w:val="single" w:sz="6" w:color="153C34"/>
              <w:bottom w:val="single" w:sz="6" w:color="153C34"/>
              <w:right w:val="single" w:sz="6" w:color="153C34"/>
              <w:insideH w:val="single" w:sz="6" w:color="153C34"/>
              <w:insideV w:val="single" w:sz="6" w:color="153C34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/>
                <w:i w:val="0"/>
                <w:color w:val="FFFFFF"/>
                <w:sz w:val="19"/>
              </w:rPr>
              <w:t>完成标准</w:t>
            </w:r>
          </w:p>
        </w:tc>
      </w:tr>
      <w:tr>
        <w:trPr/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学校与班级</w:t>
            </w:r>
          </w:p>
        </w:tc>
        <w:tc>
          <w:tcPr>
            <w:tcW w:type="dxa" w:w="72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正文不含具体校名、届次、班号；只保留教师可填写空格</w:t>
            </w:r>
          </w:p>
        </w:tc>
      </w:tr>
      <w:tr>
        <w:trPr/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学生姓名</w:t>
            </w:r>
          </w:p>
        </w:tc>
        <w:tc>
          <w:tcPr>
            <w:tcW w:type="dxa" w:w="72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正文与演讲者备注均不含真实姓名；课堂表达可用角色指代</w:t>
            </w:r>
          </w:p>
        </w:tc>
      </w:tr>
      <w:tr>
        <w:trPr/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学生照片</w:t>
            </w:r>
          </w:p>
        </w:tc>
        <w:tc>
          <w:tcPr>
            <w:tcW w:type="dxa" w:w="72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成品不含原学生照片；PPT仅保留7个可编辑照片框</w:t>
            </w:r>
          </w:p>
        </w:tc>
      </w:tr>
      <w:tr>
        <w:trPr/>
        <w:tc>
          <w:tcPr>
            <w:tcW w:type="dxa" w:w="210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表达边界</w:t>
            </w:r>
          </w:p>
        </w:tc>
        <w:tc>
          <w:tcPr>
            <w:tcW w:type="dxa" w:w="7260"/>
            <w:vAlign w:val="center"/>
            <w:shd w:fill="FBF8F1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不使用监督性评判、羞辱性语言、消极标签或以集体名义压迫个人的表述</w:t>
            </w:r>
          </w:p>
        </w:tc>
      </w:tr>
      <w:tr>
        <w:trPr/>
        <w:tc>
          <w:tcPr>
            <w:tcW w:type="dxa" w:w="210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时间</w:t>
            </w:r>
          </w:p>
        </w:tc>
        <w:tc>
          <w:tcPr>
            <w:tcW w:type="dxa" w:w="7260"/>
            <w:vAlign w:val="center"/>
            <w:tcBorders>
              <w:top w:val="single" w:sz="6" w:color="D9D1C3"/>
              <w:left w:val="single" w:sz="6" w:color="D9D1C3"/>
              <w:bottom w:val="single" w:sz="6" w:color="D9D1C3"/>
              <w:right w:val="single" w:sz="6" w:color="D9D1C3"/>
              <w:insideH w:val="single" w:sz="6" w:color="D9D1C3"/>
              <w:insideV w:val="single" w:sz="6" w:color="D9D1C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Arial" w:hAnsi="Arial" w:eastAsia="Hiragino Sans GB"/>
                <w:b w:val="0"/>
                <w:i w:val="0"/>
                <w:color w:val="17211E"/>
                <w:sz w:val="17"/>
              </w:rPr>
              <w:t>四阶段分别为6、17、15、7分钟，总计45分钟</w:t>
            </w:r>
          </w:p>
        </w:tc>
      </w:tr>
    </w:tbl>
    <w:p>
      <w:pPr>
        <w:spacing w:after="20"/>
      </w:pPr>
    </w:p>
    <w:p>
      <w:pPr>
        <w:pStyle w:val="Heading2"/>
      </w:pPr>
      <w:r>
        <w:t>来源说明</w:t>
      </w:r>
    </w:p>
    <w:p>
      <w:pPr>
        <w:pStyle w:val="SmallNote"/>
        <w:keepNext w:val="0"/>
      </w:pPr>
      <w:r>
        <w:t>本课标题取意、角色观察顺序和由活动回到集体品质的结构，参考用户提供的18页《未命名.pdf》。制作时未复用其中任何学生照片；已删除具体学校、届次、班级及可能指向具体教师的称呼，并将教师单向评价改写为学生证据表达、小组复盘和行动迁移。其余课堂问题、活动设计、匿名化规则与版式均为本次配套设计。</w:t>
      </w:r>
    </w:p>
    <w:sectPr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08" w:footer="36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Arial" w:hAnsi="Arial" w:eastAsia="Hiragino Sans GB"/>
        <w:b w:val="0"/>
        <w:i w:val="0"/>
        <w:color w:val="65736D"/>
        <w:sz w:val="18"/>
      </w:rPr>
      <w:t xml:space="preserve">第 </w:t>
    </w:r>
    <w:r>
      <w:rPr>
        <w:rFonts w:ascii="Arial" w:hAnsi="Arial" w:eastAsia="Hiragino Sans GB"/>
        <w:b w:val="0"/>
        <w:i w:val="0"/>
        <w:color w:val="65736D"/>
        <w:sz w:val="18"/>
      </w:rPr>
      <w:fldChar w:fldCharType="begin"/>
      <w:instrText xml:space="preserve"> PAGE </w:instrText>
      <w:fldChar w:fldCharType="end"/>
    </w:r>
    <w:r>
      <w:rPr>
        <w:rFonts w:ascii="Arial" w:hAnsi="Arial" w:eastAsia="Hiragino Sans GB"/>
        <w:b w:val="0"/>
        <w:i w:val="0"/>
        <w:color w:val="65736D"/>
        <w:sz w:val="18"/>
      </w:rPr>
      <w:t xml:space="preserve"> 页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type="dxa" w:w="120"/>
    </w:tblPr>
    <w:tblGrid>
      <w:gridCol w:w="3120"/>
      <w:gridCol w:w="3120"/>
      <w:gridCol w:w="3120"/>
    </w:tblGrid>
    <w:tr>
      <w:trPr/>
      <w:tc>
        <w:tcPr>
          <w:tcW w:type="dxa" w:w="3120"/>
          <w:shd w:fill="153C34"/>
          <w:tcBorders>
            <w:top w:val="single" w:sz="6" w:color="153C34"/>
            <w:left w:val="single" w:sz="6" w:color="153C34"/>
            <w:bottom w:val="single" w:sz="6" w:color="153C34"/>
            <w:right w:val="single" w:sz="6" w:color="153C34"/>
            <w:insideH w:val="single" w:sz="6" w:color="153C34"/>
            <w:insideV w:val="single" w:sz="6" w:color="153C34"/>
          </w:tcBorders>
          <w:vAlign w:val="center"/>
          <w:tcMar>
            <w:top w:w="60" w:type="dxa"/>
            <w:bottom w:w="60" w:type="dxa"/>
            <w:start w:w="120" w:type="dxa"/>
            <w:end w:w="120" w:type="dxa"/>
          </w:tcMar>
        </w:tcPr>
        <w:p>
          <w:pPr>
            <w:spacing w:before="0" w:after="0" w:line="240" w:lineRule="auto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cha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i w:val="0"/>
              <w:color w:val="FFFFFF"/>
              <w:sz w:val="14"/>
            </w:rPr>
            <w:t xml:space="preserve">  微信公众号</w:t>
            <w:br/>
          </w:r>
          <w:r>
            <w:rPr>
              <w:rFonts w:ascii="Arial" w:hAnsi="Arial" w:eastAsia="Hiragino Sans GB"/>
              <w:b/>
              <w:i w:val="0"/>
              <w:color w:val="FFFFFF"/>
              <w:sz w:val="15"/>
            </w:rPr>
            <w:t>爱上生物课</w:t>
            <w:br/>
          </w:r>
          <w:r>
            <w:rPr>
              <w:rFonts w:ascii="Arial" w:hAnsi="Arial" w:eastAsia="Hiragino Sans GB"/>
              <w:b w:val="0"/>
              <w:i w:val="0"/>
              <w:color w:val="D0E1D9"/>
              <w:sz w:val="13"/>
            </w:rPr>
            <w:t>班会资源与产品动态</w:t>
          </w:r>
        </w:p>
      </w:tc>
      <w:tc>
        <w:tcPr>
          <w:tcW w:type="dxa" w:w="3120"/>
          <w:shd w:fill="153C34"/>
          <w:tcBorders>
            <w:top w:val="single" w:sz="6" w:color="153C34"/>
            <w:left w:val="single" w:sz="6" w:color="153C34"/>
            <w:bottom w:val="single" w:sz="6" w:color="153C34"/>
            <w:right w:val="single" w:sz="6" w:color="153C34"/>
            <w:insideH w:val="single" w:sz="6" w:color="153C34"/>
            <w:insideV w:val="single" w:sz="6" w:color="153C34"/>
          </w:tcBorders>
          <w:vAlign w:val="center"/>
          <w:tcMar>
            <w:top w:w="60" w:type="dxa"/>
            <w:bottom w:w="60" w:type="dxa"/>
            <w:start w:w="120" w:type="dxa"/>
            <w:end w:w="120" w:type="dxa"/>
          </w:tcMar>
        </w:tcPr>
        <w:p>
          <w:pPr>
            <w:spacing w:before="0" w:after="0" w:line="240" w:lineRule="auto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ouyin-q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i w:val="0"/>
              <w:color w:val="FFFFFF"/>
              <w:sz w:val="14"/>
            </w:rPr>
            <w:t xml:space="preserve">  抖音</w:t>
            <w:br/>
          </w:r>
          <w:r>
            <w:rPr>
              <w:rFonts w:ascii="Arial" w:hAnsi="Arial" w:eastAsia="Hiragino Sans GB"/>
              <w:b/>
              <w:i w:val="0"/>
              <w:color w:val="FFFFFF"/>
              <w:sz w:val="15"/>
            </w:rPr>
            <w:t>金老师教生物</w:t>
            <w:br/>
          </w:r>
          <w:r>
            <w:rPr>
              <w:rFonts w:ascii="Arial" w:hAnsi="Arial" w:eastAsia="Hiragino Sans GB"/>
              <w:b w:val="0"/>
              <w:i w:val="0"/>
              <w:color w:val="D0E1D9"/>
              <w:sz w:val="13"/>
            </w:rPr>
            <w:t>抖音号 24163017181</w:t>
          </w:r>
        </w:p>
      </w:tc>
      <w:tc>
        <w:tcPr>
          <w:tcW w:type="dxa" w:w="3120"/>
          <w:shd w:fill="153C34"/>
          <w:tcBorders>
            <w:top w:val="single" w:sz="6" w:color="153C34"/>
            <w:left w:val="single" w:sz="6" w:color="153C34"/>
            <w:bottom w:val="single" w:sz="6" w:color="153C34"/>
            <w:right w:val="single" w:sz="6" w:color="153C34"/>
            <w:insideH w:val="single" w:sz="6" w:color="153C34"/>
            <w:insideV w:val="single" w:sz="6" w:color="153C34"/>
          </w:tcBorders>
          <w:vAlign w:val="center"/>
          <w:tcMar>
            <w:top w:w="60" w:type="dxa"/>
            <w:bottom w:w="60" w:type="dxa"/>
            <w:start w:w="120" w:type="dxa"/>
            <w:end w:w="120" w:type="dxa"/>
          </w:tcMar>
        </w:tcPr>
        <w:p>
          <w:pPr>
            <w:spacing w:before="0" w:after="0" w:line="240" w:lineRule="auto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xhs-qr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i w:val="0"/>
              <w:color w:val="FFFFFF"/>
              <w:sz w:val="14"/>
            </w:rPr>
            <w:t xml:space="preserve">  小红书</w:t>
            <w:br/>
          </w:r>
          <w:r>
            <w:rPr>
              <w:rFonts w:ascii="Arial" w:hAnsi="Arial" w:eastAsia="Hiragino Sans GB"/>
              <w:b/>
              <w:i w:val="0"/>
              <w:color w:val="FFFFFF"/>
              <w:sz w:val="15"/>
            </w:rPr>
            <w:t>金老师教生物</w:t>
            <w:br/>
          </w:r>
          <w:r>
            <w:rPr>
              <w:rFonts w:ascii="Arial" w:hAnsi="Arial" w:eastAsia="Hiragino Sans GB"/>
              <w:b w:val="0"/>
              <w:i w:val="0"/>
              <w:color w:val="D0E1D9"/>
              <w:sz w:val="13"/>
            </w:rPr>
            <w:t>小红书号 95640978447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Arial" w:hAnsi="Arial" w:eastAsia="Hiragino Sans GB"/>
        <w:b/>
        <w:i w:val="0"/>
        <w:color w:val="65736D"/>
        <w:sz w:val="17"/>
      </w:rPr>
      <w:t>第四周主题班会教案  |  唯有记得过去，方可领取未来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 w:eastAsia="Hiragino Sans GB"/>
      <w:b w:val="0"/>
      <w:color w:val="17211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color w:val="153C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color w:val="2359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Hiragino Sans GB"/>
      <w:b/>
      <w:bCs/>
      <w:color w:val="153C3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before="40" w:after="80" w:line="276" w:lineRule="auto"/>
    </w:pPr>
    <w:rPr>
      <w:rFonts w:ascii="Arial" w:hAnsi="Arial" w:eastAsia="Hiragino Sans GB"/>
      <w:b w:val="0"/>
      <w:color w:val="65736D"/>
      <w:sz w:val="18"/>
    </w:rPr>
  </w:style>
  <w:style w:type="paragraph" w:customStyle="1" w:styleId="LeadCallout">
    <w:name w:val="Lead Callout"/>
    <w:pPr>
      <w:spacing w:before="120" w:after="160" w:line="300" w:lineRule="auto"/>
    </w:pPr>
    <w:rPr>
      <w:rFonts w:ascii="Arial" w:hAnsi="Arial" w:eastAsia="Songti SC"/>
      <w:b/>
      <w:color w:val="153C34"/>
      <w:sz w:val="25"/>
    </w:rPr>
  </w:style>
  <w:style w:type="paragraph" w:customStyle="1" w:styleId="CompactLabel">
    <w:name w:val="Compact Label"/>
    <w:pPr>
      <w:spacing w:before="80" w:after="60"/>
    </w:pPr>
    <w:rPr>
      <w:rFonts w:ascii="Arial" w:hAnsi="Arial" w:eastAsia="Hiragino Sans GB"/>
      <w:b/>
      <w:color w:val="A34D3D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唯有记得过去，方可领取未来——第四周主题班会教案（通用匿名版）</dc:title>
  <dc:subject>第一次校运动会总结班会，20页PPT逐页配套，45分钟</dc:subject>
  <dc:creator/>
  <cp:keywords>第四周, 主题班会, 运动会总结, 集体品质, 责任, 合作, 自律, 匿名化</cp:keywords>
  <dc:description>通用匿名版；未包含具体学校、学生姓名和学生照片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