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g" ContentType="image/pn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w="http://schemas.openxmlformats.org/wordprocessingml/2006/main" ns1:Ignorable="w14 wp14">
  <w:body>
    <w:p>
      <w:pPr>
        <w:spacing w:before="960"/>
        <w:jc w:val="center"/>
      </w:pPr>
      <w:r>
        <w:rPr>
          <w:rFonts w:ascii="Aptos" w:hAnsi="Aptos" w:eastAsia="Hiragino Sans GB"/>
          <w:b/>
          <w:i w:val="0"/>
          <w:color w:val="B9914E"/>
          <w:sz w:val="24"/>
        </w:rPr>
        <w:t>主题班会教案｜第三周课程逐页配套</w:t>
      </w:r>
    </w:p>
    <w:p>
      <w:pPr>
        <w:spacing w:before="360" w:after="40"/>
        <w:jc w:val="center"/>
      </w:pPr>
      <w:r>
        <w:rPr>
          <w:rFonts w:ascii="Aptos" w:hAnsi="Aptos" w:eastAsia="Songti SC"/>
          <w:b/>
          <w:i w:val="0"/>
          <w:color w:val="153C34"/>
          <w:sz w:val="56"/>
        </w:rPr>
        <w:t>把今天投入明天</w:t>
      </w:r>
    </w:p>
    <w:p>
      <w:pPr>
        <w:spacing w:after="480"/>
        <w:jc w:val="center"/>
      </w:pPr>
      <w:r>
        <w:rPr>
          <w:rFonts w:ascii="Aptos" w:hAnsi="Aptos" w:eastAsia="Songti SC"/>
          <w:b/>
          <w:i w:val="0"/>
          <w:color w:val="23594B"/>
          <w:sz w:val="34"/>
        </w:rPr>
        <w:t>——复利与长期主义</w:t>
      </w:r>
    </w:p>
    <w:p>
      <w:pPr>
        <w:spacing w:after="200"/>
        <w:jc w:val="center"/>
      </w:pPr>
      <w:r>
        <w:rPr>
          <w:rFonts w:ascii="Aptos" w:hAnsi="Aptos" w:eastAsia="Hiragino Sans GB"/>
          <w:b/>
          <w:i w:val="0"/>
          <w:color w:val="A34D3D"/>
          <w:sz w:val="21"/>
        </w:rPr>
        <w:t>证据回看 · 概念辨析 · 三个账户 · 案例决策 · 行动迁移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153C34"/>
            <w:tcMar>
              <w:top w:w="330" w:type="dxa"/>
              <w:start w:w="360" w:type="dxa"/>
              <w:bottom w:w="330" w:type="dxa"/>
              <w:end w:w="360" w:type="dxa"/>
            </w:tcMar>
          </w:tcPr>
          <w:p>
            <w:pPr>
              <w:spacing w:line="324" w:lineRule="auto"/>
              <w:jc w:val="center"/>
            </w:pPr>
            <w:r>
              <w:rPr>
                <w:rFonts w:ascii="Aptos" w:hAnsi="Aptos" w:eastAsia="Songti SC"/>
                <w:b/>
                <w:i w:val="0"/>
                <w:color w:val="FFFDF7"/>
                <w:sz w:val="29"/>
              </w:rPr>
              <w:t>复利不是每天都赢，</w:t>
              <w:br/>
              <w:t>而是让今天有效的成果，成为明天继续增长的本金。</w:t>
            </w:r>
          </w:p>
        </w:tc>
      </w:tr>
    </w:tbl>
    <w:p>
      <w:pPr>
        <w:spacing w:before="1100"/>
        <w:jc w:val="center"/>
      </w:pPr>
      <w:r>
        <w:rPr>
          <w:rFonts w:ascii="Aptos" w:hAnsi="Aptos" w:eastAsia="Hiragino Sans GB"/>
          <w:b w:val="0"/>
          <w:i w:val="0"/>
          <w:color w:val="6B746E"/>
          <w:sz w:val="20"/>
        </w:rPr>
        <w:t>学校：XX中学　　授课教师：________　　日期：____年__月__日</w:t>
      </w:r>
    </w:p>
    <w:p>
      <w:r>
        <w:br w:type="page"/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COURSE OVERVIEW  </w:t>
      </w:r>
      <w:r>
        <w:rPr>
          <w:rFonts w:ascii="Aptos" w:hAnsi="Aptos" w:eastAsia="Songti SC"/>
          <w:b/>
          <w:i w:val="0"/>
          <w:color w:val="153C34"/>
          <w:sz w:val="33"/>
        </w:rPr>
        <w:t>一、课程概览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1700"/>
        <w:gridCol w:w="3400"/>
        <w:gridCol w:w="1700"/>
        <w:gridCol w:w="3400"/>
      </w:tblGrid>
      <w:tr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课题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把今天投入明天——复利与长期主义</w:t>
            </w:r>
          </w:p>
        </w:tc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适用对象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高一为主，高中通用</w:t>
            </w:r>
          </w:p>
        </w:tc>
      </w:tr>
      <w:tr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课型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高中主题班会</w:t>
            </w:r>
          </w:p>
        </w:tc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课时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45分钟</w:t>
            </w:r>
          </w:p>
        </w:tc>
      </w:tr>
      <w:tr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核心产出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一个最低可持续循环＋14天观察</w:t>
            </w:r>
          </w:p>
        </w:tc>
        <w:tc>
          <w:tcPr>
            <w:tcW w:type="dxa" w:w="17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153C34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配套材料</w:t>
            </w:r>
          </w:p>
        </w:tc>
        <w:tc>
          <w:tcPr>
            <w:tcW w:type="dxa" w:w="34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9"/>
              </w:rPr>
              <w:t>20页PPT＋A4任务单</w:t>
            </w:r>
          </w:p>
        </w:tc>
      </w:tr>
    </w:tbl>
    <w:p>
      <w:pPr>
        <w:spacing w:after="0"/>
      </w:pP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RATIONALE  </w:t>
      </w:r>
      <w:r>
        <w:rPr>
          <w:rFonts w:ascii="Aptos" w:hAnsi="Aptos" w:eastAsia="Songti SC"/>
          <w:b/>
          <w:i w:val="0"/>
          <w:color w:val="153C34"/>
          <w:sz w:val="33"/>
        </w:rPr>
        <w:t>二、主题分析</w:t>
      </w:r>
    </w:p>
    <w:p>
      <w:pPr>
        <w:spacing w:after="80" w:line="295" w:lineRule="auto"/>
        <w:ind w:firstLine="420"/>
      </w:pPr>
      <w:r>
        <w:rPr>
          <w:rFonts w:ascii="Aptos" w:hAnsi="Aptos" w:eastAsia="Hiragino Sans GB"/>
          <w:b w:val="0"/>
          <w:i w:val="0"/>
          <w:color w:val="1F2925"/>
          <w:sz w:val="20"/>
        </w:rPr>
        <w:t>复利在财经领域指收益不仅产生于最初本金，也产生于已经累积的收益。将它迁移到高中学习，价值不在于套用指数曲线预测成绩，而在于帮助学生看见：一次学习只有留下可提取、可检验、可再次使用的成果，才可能进入下一轮增长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概念层：理解本金、有效收益、再投入和时间四个条件。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类比层：学习不是固定利率系统，存在遗忘、波动、环境差异和反馈延迟；1.01³⁶⁵≈37.78只是思想实验。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价值层：长期主义不是盲目硬扛，而是用过程证据调整方法，用低门槛重启应对中断，以及时阻断负向循环。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LEARNERS  </w:t>
      </w:r>
      <w:r>
        <w:rPr>
          <w:rFonts w:ascii="Aptos" w:hAnsi="Aptos" w:eastAsia="Songti SC"/>
          <w:b/>
          <w:i w:val="0"/>
          <w:color w:val="153C34"/>
          <w:sz w:val="33"/>
        </w:rPr>
        <w:t>三、学情分析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高一学生刚进入学习密度、课程难度和自主要求明显上升的阶段，容易用短期成绩判断长期努力是否有效。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学生对“复利”和“每天进步1%”并不陌生，但可能把公式当成成绩承诺、把所有积累都称为复利，或把一次中断理解为全部清零。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第二周已开展7天行动实验。本课将问题从“我有没有坚持”推进到“我留下了什么，它还能不能再次使用”。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对没有完成或没有保留记录的学生，教师将缺失记录视为可分析的数据，不公开点名，不进行人格判断。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OBJECTIVES  </w:t>
      </w:r>
      <w:r>
        <w:rPr>
          <w:rFonts w:ascii="Aptos" w:hAnsi="Aptos" w:eastAsia="Songti SC"/>
          <w:b/>
          <w:i w:val="0"/>
          <w:color w:val="153C34"/>
          <w:sz w:val="33"/>
        </w:rPr>
        <w:t>四、教学目标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目标1·认知：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能用自己的话解释复利及其四个条件，区分复利效应、组合效应和普通累积，并说明学习类比的适用边界。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目标2·思维：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能依据过程证据判断学习行为是否留下可再次使用的“本金”，并用领先指标判断应继续、调整还是停止。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目标3·行动：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完成一个包含“触发—行动—产出—再使用—重启—证据”的最低可持续循环，在第8—21天进行14天观察。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FOCUS  </w:t>
      </w:r>
      <w:r>
        <w:rPr>
          <w:rFonts w:ascii="Aptos" w:hAnsi="Aptos" w:eastAsia="Songti SC"/>
          <w:b/>
          <w:i w:val="0"/>
          <w:color w:val="153C34"/>
          <w:sz w:val="33"/>
        </w:rPr>
        <w:t>五、重点与难点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教学重点：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理解“真正复利的是可再次调用的能力，而不是累计的时长、页数和疲惫”；将知识、方法和信任三个账户转化为可观察行为。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教学难点：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接受行动、能力和分数之间的时间差，同时不把坚持变成拒绝调整方法的理由；理解中断不等于清零，并设计真正可执行的重启动作。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PREPARATION  </w:t>
      </w:r>
      <w:r>
        <w:rPr>
          <w:rFonts w:ascii="Aptos" w:hAnsi="Aptos" w:eastAsia="Songti SC"/>
          <w:b/>
          <w:i w:val="0"/>
          <w:color w:val="153C34"/>
          <w:sz w:val="33"/>
        </w:rPr>
        <w:t>六、课前准备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教师：检查20页PPT、公式、页面备注和投影效果；打印A4任务单；准备计时器与两份对比学习成果。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学生：携带第二周任务单或任一可见行动证据；无记录者可回想最近一次具体学习行为。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组织：保持原座位，仅进行一次同桌互检；个人成绩、睡眠及未完成原因允许只写不公开。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边界：课堂不讨论投资产品、收益推荐或家庭经济状况；“三个账户”是课堂分析框架，不是人格测评。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TIMING  </w:t>
      </w:r>
      <w:r>
        <w:rPr>
          <w:rFonts w:ascii="Aptos" w:hAnsi="Aptos" w:eastAsia="Songti SC"/>
          <w:b/>
          <w:i w:val="0"/>
          <w:color w:val="153C34"/>
          <w:sz w:val="33"/>
        </w:rPr>
        <w:t>七、时间分配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3200"/>
        <w:gridCol w:w="1500"/>
        <w:gridCol w:w="1300"/>
        <w:gridCol w:w="4200"/>
      </w:tblGrid>
      <w:tr>
        <w:trPr>
          <w:tblHeader w:val="true"/>
        </w:trPr>
        <w:tc>
          <w:tcPr>
            <w:tcW w:type="dxa" w:w="32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8"/>
              </w:rPr>
              <w:t>环节</w:t>
            </w:r>
          </w:p>
        </w:tc>
        <w:tc>
          <w:tcPr>
            <w:tcW w:type="dxa" w:w="15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8"/>
              </w:rPr>
              <w:t>对应PPT</w:t>
            </w:r>
          </w:p>
        </w:tc>
        <w:tc>
          <w:tcPr>
            <w:tcW w:type="dxa" w:w="13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8"/>
              </w:rPr>
              <w:t>时间</w:t>
            </w:r>
          </w:p>
        </w:tc>
        <w:tc>
          <w:tcPr>
            <w:tcW w:type="dxa" w:w="42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8"/>
              </w:rPr>
              <w:t>核心产出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回看行动证据，提出核心问题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1—2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5分钟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一项前7天留下的证据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理解真实复利及类比边界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3—6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7分钟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复利四条件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建立三个学习账户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7—11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11分钟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知识、方法、信任账户判断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看见时间差、中断与负向积累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12—16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11分钟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一个领先指标＋一个重启动作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案例决策与个人账户设计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17—19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9分钟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BF8F1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最低可持续循环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回扣主题，形成长期承诺</w:t>
            </w:r>
          </w:p>
        </w:tc>
        <w:tc>
          <w:tcPr>
            <w:tcW w:type="dxa" w:w="15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20</w:t>
            </w:r>
          </w:p>
        </w:tc>
        <w:tc>
          <w:tcPr>
            <w:tcW w:type="dxa" w:w="13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2分钟</w:t>
            </w:r>
          </w:p>
        </w:tc>
        <w:tc>
          <w:tcPr>
            <w:tcW w:type="dxa" w:w="420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FFDF7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7"/>
              </w:rPr>
              <w:t>一句个人收束</w:t>
            </w:r>
          </w:p>
        </w:tc>
      </w:tr>
    </w:tbl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FACILITATION  </w:t>
      </w:r>
      <w:r>
        <w:rPr>
          <w:rFonts w:ascii="Aptos" w:hAnsi="Aptos" w:eastAsia="Songti SC"/>
          <w:b/>
          <w:i w:val="0"/>
          <w:color w:val="153C34"/>
          <w:sz w:val="33"/>
        </w:rPr>
        <w:t>八、课堂组织原则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概念先准确：先说清财经定义和隐藏条件，再做学习类比。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先证据后坚持：过程证据支持继续；没有证据时允许调整，不用“长期主义”要求盲熬。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先最低循环后宏大目标：行动小到状态较差时也能启动，产出具体到14天后能查看。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允许不公开：学生可只展示行动句和产出证据；同桌只检查方案，不评价人。</w:t>
      </w:r>
    </w:p>
    <w:p>
      <w:r>
        <w:br w:type="page"/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LESSON FLOW  </w:t>
      </w:r>
      <w:r>
        <w:rPr>
          <w:rFonts w:ascii="Aptos" w:hAnsi="Aptos" w:eastAsia="Songti SC"/>
          <w:b/>
          <w:i w:val="0"/>
          <w:color w:val="153C34"/>
          <w:sz w:val="33"/>
        </w:rPr>
        <w:t>九、教学流程（逐页对应）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920"/>
        <w:gridCol w:w="2860"/>
        <w:gridCol w:w="2760"/>
        <w:gridCol w:w="1880"/>
        <w:gridCol w:w="1780"/>
      </w:tblGrid>
      <w:tr>
        <w:trPr>
          <w:tblHeader w:val="true"/>
        </w:trPr>
        <w:tc>
          <w:tcPr>
            <w:tcW w:type="dxa" w:w="92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PPT</w:t>
              <w:br/>
              <w:t>时间</w:t>
            </w:r>
          </w:p>
        </w:tc>
        <w:tc>
          <w:tcPr>
            <w:tcW w:type="dxa" w:w="28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教师问题串·追问</w:t>
            </w:r>
          </w:p>
        </w:tc>
        <w:tc>
          <w:tcPr>
            <w:tcW w:type="dxa" w:w="27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预设回答·教师收束</w:t>
            </w:r>
          </w:p>
        </w:tc>
        <w:tc>
          <w:tcPr>
            <w:tcW w:type="dxa" w:w="18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学生行动</w:t>
            </w:r>
          </w:p>
        </w:tc>
        <w:tc>
          <w:tcPr>
            <w:tcW w:type="dxa" w:w="17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设计意图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第1页</w:t>
              <w:br/>
              <w:t>1分钟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封面：把今天投入明天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主问：如果今天的努力只活一天，它明天还能帮你吗？</w:t>
              <w:br/>
              <w:t>追问：哪种努力会留下东西？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预设：会忘；错题、方法或习惯能继续使用。</w:t>
              <w:br/>
              <w:t>收束：“今天不讲致富秘籍，我们借一个财经概念，重新看高中三年的时间。”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观察画面，用一个词回应。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建立思辨基调，明确本课不提供投资建议。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第2页</w:t>
              <w:br/>
              <w:t>4分钟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回看前7天行动证据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主问：前7天，你留下了什么能被看见的证据？</w:t>
              <w:br/>
              <w:t>追问：如果只剩一个打卡勾，它能否直接成为明天的本金？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预设：订正页、计时记录、记忆卡、教师反馈；打卡只证明做过，未必证明学会。</w:t>
              <w:br/>
              <w:t>收束：“完成几天是结果；能再次使用的成果，才可能进入下一轮。没完成也是阻力证据。”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填写行动、证据和可复用成果；1人自愿分享。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承接第二周，从真实证据进入新课。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第3页</w:t>
              <w:br/>
              <w:t>1分钟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1.01³⁶⁵≈37.8 数字悬念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主问：这个结果是不是说，每天努力1%，一年后一定变37.8倍？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预设：数学上成立；现实未必；学习有波动。</w:t>
              <w:br/>
              <w:t>收束：“算式是真的，承诺是假的。它成立，需要一组没写在海报上的条件。”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快速表态“同意／保留”。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制造认知冲突，预防鸡汤化解读。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第4页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数学是真的，类比需要条件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主问：算式隐藏了哪些条件？</w:t>
              <w:br/>
              <w:t>追问：现实学习中，哪些条件不会自动成立？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预设：同一本金、固定1%、连续365次、收益全部留下；现实会遗忘、中断、方法失效。</w:t>
              <w:br/>
              <w:t>收束：“我们用它看机制，不用它预测成绩。”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记下两个隐藏条件。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培养模型意识，明确思想实验边界。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第5页</w:t>
              <w:br/>
              <w:t>2分钟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100→110→121→133.1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主问：每轮增长10%，第三轮为什么不是130？</w:t>
              <w:br/>
              <w:t>追问：如果每轮都把收益拿走，会怎样？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预设：第二轮按110计算；拿走收益后只是每轮增加10。</w:t>
              <w:br/>
              <w:t>收束：“10%决定单轮变化；让曲线改变的，是上一轮收益回到下一轮本金。”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口算下一步，比较“取走／再投入”。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用最简数字理解收益再投入。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第6页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复利四条件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主问：本金、有效收益、再投入、时间，少掉哪一项就不是完整复利？</w:t>
              <w:br/>
              <w:t>追问：学习时长能否单独证明有效收益？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预设：没有再投入只是累积；没有反馈可能只是重复。</w:t>
              <w:br/>
              <w:t>收束：“本金是可调用基础；收益要经过输出或反馈验证；再投入是提取、迁移和再测；时间是有间隔的重复与修正。”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将四条件与学习例子配对。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建立后续判断的共同框架。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第7页</w:t>
              <w:br/>
              <w:t>2分钟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真正复利的是可调用能力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主问：做过的任务什么时候才能成为本金？</w:t>
              <w:br/>
              <w:t>追问：刷100题不订正，和从3道错题中留下规律，哪个更可能进入下一轮？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预设：能回忆、解释、迁移才算；错因和规律可用于同类题。</w:t>
              <w:br/>
              <w:t>收束：“真正复利的是可再次调用的能力，不是累计的疲惫、页数和时间。”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圈出一个自己曾留下的可复用成果。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将复利从努力数量转向学习产出。</w:t>
            </w:r>
          </w:p>
        </w:tc>
      </w:tr>
    </w:tbl>
    <w:p>
      <w:pPr>
        <w:pageBreakBefore/>
        <w:spacing w:before="0" w:after="0" w:line="12" w:lineRule="auto"/>
      </w:pPr>
      <w:r>
        <w:rPr>
          <w:sz w:val="2"/>
        </w:rPr>
        <w:t>​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920"/>
        <w:gridCol w:w="2860"/>
        <w:gridCol w:w="2760"/>
        <w:gridCol w:w="1880"/>
        <w:gridCol w:w="1780"/>
      </w:tblGrid>
      <w:tr>
        <w:trPr>
          <w:tblHeader w:val="true"/>
        </w:trPr>
        <w:tc>
          <w:tcPr>
            <w:tcW w:type="dxa" w:w="92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PPT</w:t>
              <w:br/>
              <w:t>时间</w:t>
            </w:r>
          </w:p>
        </w:tc>
        <w:tc>
          <w:tcPr>
            <w:tcW w:type="dxa" w:w="28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教师问题串·追问</w:t>
            </w:r>
          </w:p>
        </w:tc>
        <w:tc>
          <w:tcPr>
            <w:tcW w:type="dxa" w:w="27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预设回答·教师收束</w:t>
            </w:r>
          </w:p>
        </w:tc>
        <w:tc>
          <w:tcPr>
            <w:tcW w:type="dxa" w:w="18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学生行动</w:t>
            </w:r>
          </w:p>
        </w:tc>
        <w:tc>
          <w:tcPr>
            <w:tcW w:type="dxa" w:w="17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设计意图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第8页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知识账户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主问：旧知识怎样让新知识学得更快？</w:t>
              <w:br/>
              <w:t>追问：“背过”和“能调用”之间，差了哪次检验？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预设：连接新旧概念；闭卷回忆；给别人解释；在新题使用。</w:t>
              <w:br/>
              <w:t>收束：“被提取、被连接、被迁移的知识才真正进入账户；旧知识也要接受新证据修正。”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选择一项可见行为：闭卷解释／举例／新题迁移。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呈现先前知识对新学习的支持。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第9页</w:t>
              <w:br/>
              <w:t>3分钟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方法账户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主问：一道错题后，哪条路径最可能留下后续收益？</w:t>
              <w:br/>
              <w:t>追问：定位—归因—订正—变式—延迟再测中，哪一步最能证明经验带到了下一题？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预设：延迟再测和变式题；只看答案不够；归因能找到错误来源。</w:t>
              <w:br/>
              <w:t>收束：“方法复利不是错题本越厚，而是反馈回路越来越短，同类错误越来越早被识别。”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给五步排序，圈出自己最常缺的一环。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用反馈闭环替代机械整理。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第10页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信任账户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主问：为什么一次按触发点启动，可能让明天更容易开始？</w:t>
              <w:br/>
              <w:t>追问：信任等于给自己打气吗？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预设：少一点讨价还价；完成小任务后更敢开始；同伴知道我会行动。</w:t>
              <w:br/>
              <w:t>收束：“信任账户不是自信口号，而是一次次兑现小约定形成的可预测性。失约可以从重启修复。”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写下一项可以稳定兑现的小约定。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把长期坚持降到行为可靠性。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第11页</w:t>
              <w:br/>
              <w:t>2分钟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多学科小优势：组合不等于复利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主问：语文、数学、英语各多3分，总分多9分，这是复利吗？</w:t>
              <w:br/>
              <w:t>追问：什么时候更像复利？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预设：这是加总或组合优势；阅读能力帮助多学科、复盘法跨学科迁移时更像复利。</w:t>
              <w:br/>
              <w:t>收束：“多学科小优势会形成组合效应；知识和方法跨任务再次使用时，才出现复利机制。”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判断三个例子属于组合、普通累积还是复利。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修正“每科好一点就是复利”的混淆。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第12页</w:t>
              <w:br/>
              <w:t>1分钟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转场：复利最慢的时候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主问：如果前期看不见分数上涨，你凭什么继续？暂不要求回答。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预设：过程证据；相信方法；他人反馈；也可能不知道。</w:t>
              <w:br/>
              <w:t>收束：“复利最慢的时候，最考验的不是盲目信念，而是对过程证据的信任。”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静默看图，圈出自己最担心的等待。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从概念过渡到长期主义的心理难题。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第13页</w:t>
              <w:br/>
              <w:t>3分钟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行动、能力与分数的时间差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主问：认真一周，分数为什么可能仍然不动？</w:t>
              <w:br/>
              <w:t>追问：分数不动能否直接证明方法无效？什么证据能支持继续或调整？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预设：考试未覆盖；方法尚未熟练；旧漏洞仍在；状态波动；过程指标已变化。</w:t>
              <w:br/>
              <w:t>收束：“行动先改变过程，过程再形成能力。学习有时出现跃迁，但没有曲线保证某个节点后必然爆发。”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把一个近期行动标在“行动—能力—表现—分数”链条上。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解释延迟，防止“只要熬就会暴涨”的神话。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第14页</w:t>
              <w:br/>
              <w:t>3分钟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同时观察领先指标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主问：在分数变化前，哪些信号能告诉你方法正在起作用？</w:t>
              <w:br/>
              <w:t>追问：哪个指标能在14天内被记录，而不是凭感觉？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预设：旧错正确率、闭卷回忆率、启动等待时间、求助质量、睡眠完成情况、同类错误次数。</w:t>
              <w:br/>
              <w:t>收束：“领先指标帮我们调整过程，成绩负责阶段检验。有证据地等待，才不是盲熬。”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选择1个领先指标和1个阶段结果指标，写明记录办法。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给等待期提供反馈，降低只看分数的焦虑。</w:t>
            </w:r>
          </w:p>
        </w:tc>
      </w:tr>
    </w:tbl>
    <w:p>
      <w:pPr>
        <w:pageBreakBefore/>
        <w:spacing w:before="0" w:after="0" w:line="12" w:lineRule="auto"/>
      </w:pPr>
      <w:r>
        <w:rPr>
          <w:sz w:val="2"/>
        </w:rPr>
        <w:t>​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920"/>
        <w:gridCol w:w="2860"/>
        <w:gridCol w:w="2760"/>
        <w:gridCol w:w="1880"/>
        <w:gridCol w:w="1780"/>
      </w:tblGrid>
      <w:tr>
        <w:trPr>
          <w:tblHeader w:val="true"/>
        </w:trPr>
        <w:tc>
          <w:tcPr>
            <w:tcW w:type="dxa" w:w="92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PPT</w:t>
              <w:br/>
              <w:t>时间</w:t>
            </w:r>
          </w:p>
        </w:tc>
        <w:tc>
          <w:tcPr>
            <w:tcW w:type="dxa" w:w="28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教师问题串·追问</w:t>
            </w:r>
          </w:p>
        </w:tc>
        <w:tc>
          <w:tcPr>
            <w:tcW w:type="dxa" w:w="276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预设回答·教师收束</w:t>
            </w:r>
          </w:p>
        </w:tc>
        <w:tc>
          <w:tcPr>
            <w:tcW w:type="dxa" w:w="18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学生行动</w:t>
            </w:r>
          </w:p>
        </w:tc>
        <w:tc>
          <w:tcPr>
            <w:tcW w:type="dxa" w:w="178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Hiragino Sans GB"/>
                <w:b/>
                <w:i w:val="0"/>
                <w:color w:val="FFFDF7"/>
                <w:sz w:val="16"/>
              </w:rPr>
              <w:t>设计意图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第15页</w:t>
              <w:br/>
              <w:t>2分钟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中断不是清零，关键是重启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主问：中断一天，之前真的全部清零了吗？</w:t>
              <w:br/>
              <w:t>追问：怎样不让一天中断变成连续退出？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预设：知识不会立刻消失；节奏会受影响；可从最小动作重新开始。</w:t>
              <w:br/>
              <w:t>收束：“中断不是清零。重启不是一口气补完欠账，而是尽快把循环重新接上。”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写一个2分钟以内的重启动作。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修正全有或全无思维，提高恢复力。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第16页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负向积累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主问：哪些行为会把成本带到明天？</w:t>
              <w:br/>
              <w:t>追问：在这条负向链条上，哪一环最容易以最低成本切断？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预设：拖延导致堆积和熬夜；睡眠不足降低第二天效率；抄答案造成虚假熟悉；逃避求助让错误固化。</w:t>
              <w:br/>
              <w:t>收束：“负向积累同样只是类比。长期主义不是硬扛，而是尽早阻断坏循环；休息和睡眠是系统维护。”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圈出一个负向循环和一个切断点。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将长期主义从忍耐转向系统维护。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第17页</w:t>
              <w:br/>
              <w:t>3分钟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案例判断：谁留下了本金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案例：同样复习一章30分钟。A反复看笔记、勾画重点；B先闭卷写结构，核对漏洞，改出一张提问卡，两天后再测。</w:t>
              <w:br/>
              <w:t>追问：谁留下了更可能再次使用的本金？A的方法是否一无是处？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预设：B留下可诊断、可再测的产出；A有熟悉感但未验证。A可在预览后加入闭卷输出。</w:t>
              <w:br/>
              <w:t>收束：“方法不靠标签分好坏，要看是否产生可诊断、可复用、可迁移的输出。”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先独立选择，再与同桌用“选择＋证据”交流。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以案例检验概念，避免方法绝对化。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第18页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活动：建立我的高中复利账户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主问：未来14天，知识、方法、信任三个账户中，哪一个最值得先投入？</w:t>
              <w:br/>
              <w:t>追问：不一定选最低分，哪一个最能用小行动产生杠杆？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预设：知识漏洞；错题反馈；启动困难；答案因个人情境而异。</w:t>
              <w:br/>
              <w:t>收束：“账户不是给人贴标签。只选一个当前最有杠杆、最能留下证据的切口。”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完成三个账户自检，圈定一个主账户。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聚焦个人选择，为书写任务准备。</w:t>
            </w:r>
          </w:p>
        </w:tc>
      </w:tr>
      <w:tr>
        <w:trPr>
          <w:cantSplit/>
        </w:trPr>
        <w:tc>
          <w:tcPr>
            <w:tcW w:type="dxa" w:w="920"/>
            <w:shd w:fill="FBF8F1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第19页</w:t>
              <w:br/>
              <w:t>4分钟</w:t>
            </w:r>
          </w:p>
        </w:tc>
        <w:tc>
          <w:tcPr>
            <w:tcW w:type="dxa" w:w="2860"/>
            <w:shd w:fill="FBF8F1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写出最低可持续循环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示范：“晚自习第二节铃响→闭卷写3个概念→核对并生成1张提问卡→两天后再抽测→中断时只回忆1个概念→保留卡片和命中率。”</w:t>
              <w:br/>
              <w:t>检查：触发、行动、产出、再使用、重启、证据是否齐全？</w:t>
            </w:r>
          </w:p>
        </w:tc>
        <w:tc>
          <w:tcPr>
            <w:tcW w:type="dxa" w:w="276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预设：学生可能写“每天认真复习”等模糊表达；同桌可指出缺少时间、产出或再使用安排。</w:t>
              <w:br/>
              <w:t>收束：“缩小行动不是退步，是让系统活下去。只有产出再次进入下一轮，循环才开始具有复利意义。”</w:t>
            </w:r>
          </w:p>
        </w:tc>
        <w:tc>
          <w:tcPr>
            <w:tcW w:type="dxa" w:w="18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约2.5分钟书写，1分钟同桌互检，最后修改一处。</w:t>
            </w:r>
          </w:p>
        </w:tc>
        <w:tc>
          <w:tcPr>
            <w:tcW w:type="dxa" w:w="1780"/>
            <w:shd w:fill="FBF8F1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完成唯一正式活动，把观点迁移为第8—21天实验。</w:t>
            </w:r>
          </w:p>
        </w:tc>
      </w:tr>
      <w:tr>
        <w:trPr>
          <w:cantSplit/>
        </w:trPr>
        <w:tc>
          <w:tcPr>
            <w:tcW w:type="dxa" w:w="920"/>
            <w:shd w:fill="FFFDF7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第20页</w:t>
              <w:br/>
              <w:t>2分钟</w:t>
            </w:r>
          </w:p>
        </w:tc>
        <w:tc>
          <w:tcPr>
            <w:tcW w:type="dxa" w:w="2860"/>
            <w:shd w:fill="FFFDF7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spacing w:after="40" w:line="259" w:lineRule="auto"/>
            </w:pPr>
            <w:r/>
            <w:r>
              <w:rPr>
                <w:rFonts w:ascii="Aptos" w:hAnsi="Aptos" w:eastAsia="Hiragino Sans GB"/>
                <w:b/>
                <w:i w:val="0"/>
                <w:color w:val="153C34"/>
                <w:sz w:val="16"/>
              </w:rPr>
              <w:t>收束：今天成为明天的起点</w:t>
              <w:br/>
            </w:r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主问：今天留下什么，能够成为明天的起点？</w:t>
              <w:br/>
              <w:t>邀请1人读出自己的循环。</w:t>
            </w:r>
          </w:p>
        </w:tc>
        <w:tc>
          <w:tcPr>
            <w:tcW w:type="dxa" w:w="276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预设：一张再测卡；一个启动触发；一个错因规律；一个重启动作。</w:t>
              <w:br/>
              <w:t>收束：“复利不是每天都赢，而是让今天有效的成果，成为明天继续增长的本金。”</w:t>
            </w:r>
          </w:p>
        </w:tc>
        <w:tc>
          <w:tcPr>
            <w:tcW w:type="dxa" w:w="18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写下最后一句，带走任务单。</w:t>
            </w:r>
          </w:p>
        </w:tc>
        <w:tc>
          <w:tcPr>
            <w:tcW w:type="dxa" w:w="1780"/>
            <w:shd w:fill="FFFDF7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Aptos" w:hAnsi="Aptos" w:eastAsia="Hiragino Sans GB"/>
                <w:b w:val="0"/>
                <w:i w:val="0"/>
                <w:color w:val="1F2925"/>
                <w:sz w:val="15"/>
              </w:rPr>
              <w:t>回扣标题，形成克制而有力量的收束。</w:t>
            </w:r>
          </w:p>
        </w:tc>
      </w:tr>
    </w:tbl>
    <w:p>
      <w:r>
        <w:br w:type="page"/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BOARD DESIGN  </w:t>
      </w:r>
      <w:r>
        <w:rPr>
          <w:rFonts w:ascii="Aptos" w:hAnsi="Aptos" w:eastAsia="Songti SC"/>
          <w:b/>
          <w:i w:val="0"/>
          <w:color w:val="153C34"/>
          <w:sz w:val="33"/>
        </w:rPr>
        <w:t>十、板书设计</w:t>
      </w:r>
    </w:p>
    <w:tbl>
      <w:tblPr>
        <w:tblStyle w:val="TableGrid"/>
        <w:tblW w:type="dxa" w:w="1020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23594B"/>
            <w:tcMar>
              <w:top w:w="240" w:type="dxa"/>
              <w:start w:w="160" w:type="dxa"/>
              <w:bottom w:w="240" w:type="dxa"/>
              <w:end w:w="160" w:type="dxa"/>
            </w:tcMar>
          </w:tcPr>
          <w:p>
            <w:pPr>
              <w:spacing w:line="300" w:lineRule="auto"/>
              <w:jc w:val="center"/>
            </w:pPr>
            <w:r>
              <w:rPr>
                <w:rFonts w:ascii="Aptos" w:hAnsi="Aptos" w:eastAsia="Songti SC"/>
                <w:b/>
                <w:i w:val="0"/>
                <w:color w:val="B9914E"/>
                <w:sz w:val="25"/>
              </w:rPr>
              <w:t>复利四条件</w:t>
              <w:br/>
            </w:r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本金 → 有效收益</w:t>
              <w:br/>
              <w:t xml:space="preserve">　↑　　　　↓</w:t>
              <w:br/>
              <w:t>时间 ← 再投入</w:t>
            </w:r>
          </w:p>
        </w:tc>
        <w:tc>
          <w:tcPr>
            <w:tcW w:type="dxa" w:w="3400"/>
            <w:shd w:fill="153C34"/>
            <w:tcMar>
              <w:top w:w="240" w:type="dxa"/>
              <w:start w:w="160" w:type="dxa"/>
              <w:bottom w:w="240" w:type="dxa"/>
              <w:end w:w="160" w:type="dxa"/>
            </w:tcMar>
          </w:tcPr>
          <w:p>
            <w:pPr>
              <w:spacing w:line="300" w:lineRule="auto"/>
              <w:jc w:val="center"/>
            </w:pPr>
            <w:r>
              <w:rPr>
                <w:rFonts w:ascii="Aptos" w:hAnsi="Aptos" w:eastAsia="Songti SC"/>
                <w:b/>
                <w:i w:val="0"/>
                <w:color w:val="B9914E"/>
                <w:sz w:val="25"/>
              </w:rPr>
              <w:t>三个学习账户</w:t>
              <w:br/>
            </w:r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知识｜提取·连接·迁移</w:t>
              <w:br/>
              <w:t>方法｜诊断·订正·再测</w:t>
              <w:br/>
              <w:t>信任｜启动·守约·重启</w:t>
            </w:r>
          </w:p>
        </w:tc>
        <w:tc>
          <w:tcPr>
            <w:tcW w:type="dxa" w:w="3400"/>
            <w:shd w:fill="23594B"/>
            <w:tcMar>
              <w:top w:w="240" w:type="dxa"/>
              <w:start w:w="160" w:type="dxa"/>
              <w:bottom w:w="240" w:type="dxa"/>
              <w:end w:w="160" w:type="dxa"/>
            </w:tcMar>
          </w:tcPr>
          <w:p>
            <w:pPr>
              <w:spacing w:line="300" w:lineRule="auto"/>
              <w:jc w:val="center"/>
            </w:pPr>
            <w:r>
              <w:rPr>
                <w:rFonts w:ascii="Aptos" w:hAnsi="Aptos" w:eastAsia="Songti SC"/>
                <w:b/>
                <w:i w:val="0"/>
                <w:color w:val="B9914E"/>
                <w:sz w:val="25"/>
              </w:rPr>
              <w:t>最低可持续循环</w:t>
              <w:br/>
            </w:r>
            <w:r>
              <w:rPr>
                <w:rFonts w:ascii="Aptos" w:hAnsi="Aptos" w:eastAsia="Hiragino Sans GB"/>
                <w:b/>
                <w:i w:val="0"/>
                <w:color w:val="FFFDF7"/>
                <w:sz w:val="19"/>
              </w:rPr>
              <w:t>触发 → 行动 → 产出</w:t>
              <w:br/>
              <w:t xml:space="preserve">　　　　　　↓</w:t>
              <w:br/>
              <w:t>重启 ← 再使用</w:t>
            </w:r>
          </w:p>
        </w:tc>
      </w:tr>
    </w:tbl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ASSESSMENT  </w:t>
      </w:r>
      <w:r>
        <w:rPr>
          <w:rFonts w:ascii="Aptos" w:hAnsi="Aptos" w:eastAsia="Songti SC"/>
          <w:b/>
          <w:i w:val="0"/>
          <w:color w:val="153C34"/>
          <w:sz w:val="33"/>
        </w:rPr>
        <w:t>十一、评价方式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过程评价：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能否指出公式成立的隐藏条件；能否依据案例证据而非“看起来更努力”作判断；能否区分复利、组合效应和普通累积。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成果评价：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最低循环同时具备清晰触发、小行动、可见产出、明确再使用、低门槛重启和14天内可采集的证据。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同伴评价：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只检查方案是否具体、可执行、可验证；不评价“你是否自律”，不追问对方不愿公开的信息。</w:t>
      </w:r>
    </w:p>
    <w:p>
      <w:pPr>
        <w:spacing w:after="60" w:line="283" w:lineRule="auto"/>
      </w:pPr>
      <w:r>
        <w:rPr>
          <w:rFonts w:ascii="Aptos" w:hAnsi="Aptos" w:eastAsia="Hiragino Sans GB"/>
          <w:b/>
          <w:i w:val="0"/>
          <w:color w:val="153C34"/>
          <w:sz w:val="20"/>
        </w:rPr>
        <w:t>教师评价：</w:t>
      </w:r>
      <w:r>
        <w:rPr>
          <w:rFonts w:ascii="Aptos" w:hAnsi="Aptos" w:eastAsia="Hiragino Sans GB"/>
          <w:b w:val="0"/>
          <w:i w:val="0"/>
          <w:color w:val="1F2925"/>
          <w:sz w:val="20"/>
        </w:rPr>
        <w:t>重点支持学生用证据改写方案，不把一次未完成归因为意志品质不足。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FOLLOW-UP  </w:t>
      </w:r>
      <w:r>
        <w:rPr>
          <w:rFonts w:ascii="Aptos" w:hAnsi="Aptos" w:eastAsia="Songti SC"/>
          <w:b/>
          <w:i w:val="0"/>
          <w:color w:val="153C34"/>
          <w:sz w:val="33"/>
        </w:rPr>
        <w:t>十二、第8—21天跟进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第8天：启动新循环，只求完成第一次，不补过去欠账。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第10天：班主任用一句话提醒“检查产出，不只检查打卡”。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第14天：同桌进行中段互检；允许缩小行动、调整触发或更换证据，但保留原记录。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第17天：抽查一次“产出是否被再次使用”，不公开排名。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第21天：用5分钟复盘完成天数、重启次数、领先指标变化，以及下一轮保留或调整的一项设计。</w:t>
      </w:r>
    </w:p>
    <w:p>
      <w:pPr>
        <w:pStyle w:val="ListBullet"/>
        <w:spacing w:after="40" w:line="283" w:lineRule="auto"/>
      </w:pPr>
      <w:r>
        <w:rPr>
          <w:rFonts w:ascii="Aptos" w:hAnsi="Aptos" w:eastAsia="Hiragino Sans GB"/>
          <w:b w:val="0"/>
          <w:i w:val="0"/>
          <w:color w:val="1F2925"/>
          <w:sz w:val="19"/>
        </w:rPr>
        <w:t>对未完成者，先检查行动、触发与环境阻力，不进行人格归因；21天只是观察窗口，不保证形成习惯或成绩跃升。</w:t>
      </w:r>
    </w:p>
    <w:p>
      <w:pPr>
        <w:spacing w:before="180" w:after="80"/>
        <w:keepNext/>
      </w:pPr>
      <w:r>
        <w:rPr>
          <w:rFonts w:ascii="Avenir Next" w:hAnsi="Avenir Next" w:eastAsia="Avenir Next"/>
          <w:b/>
          <w:i w:val="0"/>
          <w:color w:val="A34D3D"/>
          <w:sz w:val="17"/>
        </w:rPr>
        <w:t xml:space="preserve">SOURCES  </w:t>
      </w:r>
      <w:r>
        <w:rPr>
          <w:rFonts w:ascii="Aptos" w:hAnsi="Aptos" w:eastAsia="Songti SC"/>
          <w:b/>
          <w:i w:val="0"/>
          <w:color w:val="153C34"/>
          <w:sz w:val="33"/>
        </w:rPr>
        <w:t>十三、素材与引用说明</w:t>
      </w:r>
    </w:p>
    <w:p>
      <w:pPr>
        <w:spacing w:after="20" w:line="295" w:lineRule="auto"/>
      </w:pPr>
      <w:r>
        <w:rPr>
          <w:rFonts w:ascii="Aptos" w:hAnsi="Aptos" w:eastAsia="Hiragino Sans GB"/>
          <w:b w:val="0"/>
          <w:i w:val="0"/>
          <w:color w:val="1F2925"/>
          <w:sz w:val="16"/>
        </w:rPr>
        <w:t>财经定义：Investor.gov, Compound Interest：https://www.investor.gov/introduction-investing/investing-basics/glossary/compound-interest</w:t>
        <w:br/>
        <w:t>学习科学：NASEM, How People Learn II（2018）：https://www.nationalacademies.org/read/24783/chapter/2</w:t>
        <w:br/>
        <w:t>课堂间隔练习：Mawson &amp; Kang（2025）：https://pmc.ncbi.nlm.nih.gov/articles/PMC12189222/</w:t>
      </w:r>
    </w:p>
    <w:p>
      <w:pPr>
        <w:spacing w:after="0" w:line="295" w:lineRule="auto"/>
      </w:pPr>
      <w:r>
        <w:rPr>
          <w:rFonts w:ascii="Aptos" w:hAnsi="Aptos" w:eastAsia="Hiragino Sans GB"/>
          <w:b w:val="0"/>
          <w:i w:val="0"/>
          <w:color w:val="1F2925"/>
          <w:sz w:val="16"/>
        </w:rPr>
        <w:t>“复利”“三个账户”“负向积累”均为教学类比，不宣称固定学习收益率或成绩必然爆发。版式延续用户第二周课程成品；PPT图片及生成素材来源见演讲者备注。</w:t>
      </w:r>
    </w:p>
    <w:sectPr w:rsidR="00FC693F" w:rsidRPr="0006063C" w:rsidSect="00034616">
      <w:footerReference xmlns:ns0="http://schemas.openxmlformats.org/officeDocument/2006/relationships" w:type="first" ns0:id="rId9"/>
      <w:pgSz w:w="12240" w:h="15840"/>
      <w:pgMar w:top="964" w:right="1020" w:bottom="907" w:left="1020" w:header="720" w:footer="17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10200"/>
      <w:jc w:val="center"/>
      <w:tblLayout w:type="fixed"/>
      <w:tblLook w:firstColumn="1" w:firstRow="1" w:lastColumn="0" w:lastRow="0" w:noHBand="0" w:noVBand="1" w:val="04A0"/>
    </w:tblPr>
    <w:tblGrid>
      <w:gridCol w:w="3400"/>
      <w:gridCol w:w="3400"/>
      <w:gridCol w:w="3400"/>
    </w:tblGrid>
    <w:tr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cha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WECHAT</w:t>
          </w:r>
        </w:p>
      </w:tc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ouyin-q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DOUYIN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24163017181</w:t>
          </w:r>
        </w:p>
      </w:tc>
      <w:tc>
        <w:tcPr>
          <w:tcW w:type="dxa" w:w="3400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xhs-qr-tight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XIAOHONGSHU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95640978447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iragino Sans GB" w:hAnsi="Hiragino Sans GB" w:eastAsia="Hiragino Sans 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ns2="http://purl.org/dc/terms/" xmlns:xsi="http://www.w3.org/2001/XMLSchema-instance">
  <dc:title>把今天投入明天——复利与长期主义——主题班会教案</dc:title>
  <dc:subject>高中主题班会；复利；长期主义；学习方法</dc:subject>
  <dc:creator>python-docx</dc:creator>
  <cp:keywords>复利,长期主义,高中班会,最低可持续循环</cp:keywords>
  <dc:description>以第二周教案为样式模板，保留首页联系方式</dc:description>
  <cp:lastModifiedBy/>
  <cp:revision>1</cp:revision>
  <ns2:created xsi:type="dcterms:W3CDTF">2013-12-23T23:15:00Z</ns2:created>
  <ns2:modified xsi:type="dcterms:W3CDTF">2013-12-23T23:15:00Z</ns2:modified>
  <cp:category/>
</cp:coreProperties>
</file>